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2F" w:rsidRPr="0026485B" w:rsidRDefault="0075542F" w:rsidP="0075542F">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147</w:t>
      </w:r>
    </w:p>
    <w:p w:rsidR="0075542F" w:rsidRDefault="0075542F" w:rsidP="0075542F">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sidR="000A2747">
        <w:rPr>
          <w:rFonts w:ascii="Times New Roman" w:hAnsi="Times New Roman"/>
          <w:b/>
          <w:sz w:val="24"/>
          <w:szCs w:val="24"/>
        </w:rPr>
        <w:t>Extraordinaria</w:t>
      </w:r>
      <w:r>
        <w:rPr>
          <w:rFonts w:ascii="Times New Roman" w:hAnsi="Times New Roman"/>
          <w:b/>
          <w:sz w:val="24"/>
          <w:szCs w:val="24"/>
        </w:rPr>
        <w:t>)</w:t>
      </w:r>
    </w:p>
    <w:p w:rsidR="0075542F" w:rsidRDefault="0075542F" w:rsidP="0075542F">
      <w:pPr>
        <w:pStyle w:val="Sinespaciado"/>
        <w:jc w:val="center"/>
        <w:rPr>
          <w:rFonts w:ascii="Times New Roman" w:hAnsi="Times New Roman"/>
          <w:b/>
          <w:sz w:val="24"/>
          <w:szCs w:val="24"/>
        </w:rPr>
      </w:pPr>
    </w:p>
    <w:p w:rsidR="0075542F" w:rsidRPr="0026485B" w:rsidRDefault="0075542F" w:rsidP="0075542F">
      <w:pPr>
        <w:pStyle w:val="Sinespaciado"/>
        <w:jc w:val="center"/>
        <w:rPr>
          <w:rFonts w:ascii="Times New Roman" w:hAnsi="Times New Roman"/>
          <w:sz w:val="24"/>
          <w:szCs w:val="24"/>
        </w:rPr>
      </w:pPr>
      <w:r>
        <w:rPr>
          <w:rFonts w:ascii="Times New Roman" w:hAnsi="Times New Roman"/>
          <w:sz w:val="24"/>
          <w:szCs w:val="24"/>
        </w:rPr>
        <w:t xml:space="preserve">  </w:t>
      </w:r>
    </w:p>
    <w:p w:rsidR="0075542F" w:rsidRPr="004320D4" w:rsidRDefault="0075542F" w:rsidP="0075542F">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00B7745B" w:rsidRPr="00B7745B">
        <w:rPr>
          <w:rFonts w:ascii="Times New Roman" w:hAnsi="Times New Roman"/>
          <w:sz w:val="24"/>
          <w:szCs w:val="24"/>
        </w:rPr>
        <w:t>Viernes</w:t>
      </w:r>
      <w:r w:rsidRPr="00B7745B">
        <w:rPr>
          <w:rFonts w:ascii="Times New Roman" w:hAnsi="Times New Roman"/>
          <w:sz w:val="24"/>
          <w:szCs w:val="24"/>
        </w:rPr>
        <w:t xml:space="preserve"> </w:t>
      </w:r>
      <w:r>
        <w:rPr>
          <w:rFonts w:ascii="Times New Roman" w:hAnsi="Times New Roman"/>
          <w:sz w:val="24"/>
          <w:szCs w:val="24"/>
        </w:rPr>
        <w:t>14 de Diciembre</w:t>
      </w:r>
      <w:proofErr w:type="gramEnd"/>
      <w:r>
        <w:rPr>
          <w:rFonts w:ascii="Times New Roman" w:hAnsi="Times New Roman"/>
          <w:sz w:val="24"/>
          <w:szCs w:val="24"/>
        </w:rPr>
        <w:t xml:space="preserve"> de 2018.</w:t>
      </w:r>
      <w:r w:rsidRPr="004320D4">
        <w:rPr>
          <w:rFonts w:ascii="Times New Roman" w:hAnsi="Times New Roman"/>
          <w:sz w:val="24"/>
          <w:szCs w:val="24"/>
        </w:rPr>
        <w:t xml:space="preserve">      </w:t>
      </w:r>
    </w:p>
    <w:p w:rsidR="0075542F" w:rsidRDefault="0075542F" w:rsidP="0075542F">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75542F" w:rsidRDefault="0075542F" w:rsidP="0075542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75542F" w:rsidRDefault="0075542F" w:rsidP="0075542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75542F" w:rsidRDefault="0075542F" w:rsidP="0075542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75542F" w:rsidRPr="00655555" w:rsidRDefault="0075542F" w:rsidP="0075542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75542F" w:rsidRPr="00655555" w:rsidRDefault="0075542F" w:rsidP="0075542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75542F" w:rsidRPr="00655555" w:rsidRDefault="0075542F" w:rsidP="0075542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75542F" w:rsidRPr="00655555" w:rsidRDefault="0075542F" w:rsidP="0075542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75542F" w:rsidRPr="00655555" w:rsidRDefault="0075542F" w:rsidP="0075542F">
      <w:pPr>
        <w:pStyle w:val="Sinespaciado"/>
        <w:rPr>
          <w:rFonts w:ascii="Times New Roman" w:hAnsi="Times New Roman"/>
          <w:sz w:val="24"/>
          <w:szCs w:val="24"/>
        </w:rPr>
      </w:pPr>
    </w:p>
    <w:p w:rsidR="000800F8" w:rsidRDefault="0075542F" w:rsidP="000800F8">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000800F8">
        <w:rPr>
          <w:rFonts w:ascii="Times New Roman" w:hAnsi="Times New Roman"/>
          <w:sz w:val="24"/>
          <w:szCs w:val="24"/>
        </w:rPr>
        <w:t>Sr.</w:t>
      </w:r>
      <w:r w:rsidR="000800F8">
        <w:rPr>
          <w:rFonts w:ascii="Times New Roman" w:hAnsi="Times New Roman"/>
          <w:sz w:val="24"/>
          <w:szCs w:val="24"/>
        </w:rPr>
        <w:tab/>
        <w:t>Cristian Palma Valladares,</w:t>
      </w:r>
      <w:r w:rsidR="000800F8">
        <w:rPr>
          <w:rFonts w:ascii="Times New Roman" w:hAnsi="Times New Roman"/>
          <w:sz w:val="24"/>
          <w:szCs w:val="24"/>
        </w:rPr>
        <w:tab/>
      </w:r>
      <w:r w:rsidR="000800F8">
        <w:rPr>
          <w:rFonts w:ascii="Times New Roman" w:hAnsi="Times New Roman"/>
          <w:sz w:val="24"/>
          <w:szCs w:val="24"/>
        </w:rPr>
        <w:tab/>
        <w:t>Director SECPLAN.</w:t>
      </w:r>
    </w:p>
    <w:p w:rsidR="0075542F" w:rsidRPr="00F15784" w:rsidRDefault="0075542F" w:rsidP="000800F8">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0873BC">
        <w:rPr>
          <w:rFonts w:ascii="Times New Roman" w:hAnsi="Times New Roman"/>
          <w:sz w:val="24"/>
          <w:szCs w:val="24"/>
        </w:rPr>
        <w:t>Luis Alventosa García</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roofErr w:type="spellStart"/>
      <w:r w:rsidR="000873BC">
        <w:rPr>
          <w:rFonts w:ascii="Times New Roman" w:hAnsi="Times New Roman"/>
          <w:sz w:val="24"/>
          <w:szCs w:val="24"/>
        </w:rPr>
        <w:t>Secplan</w:t>
      </w:r>
      <w:proofErr w:type="spellEnd"/>
      <w:r>
        <w:rPr>
          <w:rFonts w:ascii="Times New Roman" w:hAnsi="Times New Roman"/>
          <w:sz w:val="24"/>
          <w:szCs w:val="24"/>
        </w:rPr>
        <w:t>.</w:t>
      </w:r>
      <w:r w:rsidR="000800F8">
        <w:rPr>
          <w:rFonts w:ascii="Times New Roman" w:hAnsi="Times New Roman"/>
          <w:sz w:val="24"/>
          <w:szCs w:val="24"/>
        </w:rPr>
        <w:tab/>
      </w:r>
      <w:r w:rsidR="000800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542F" w:rsidRDefault="0075542F" w:rsidP="00C32534">
      <w:pPr>
        <w:pStyle w:val="Sinespaciado"/>
        <w:jc w:val="both"/>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0873BC">
        <w:rPr>
          <w:rFonts w:ascii="Times New Roman" w:hAnsi="Times New Roman"/>
          <w:sz w:val="24"/>
          <w:szCs w:val="24"/>
        </w:rPr>
        <w:t>Aprobación  Presupuesto Municipal año 2019.</w:t>
      </w:r>
      <w:r>
        <w:rPr>
          <w:rFonts w:ascii="Times New Roman" w:hAnsi="Times New Roman"/>
          <w:sz w:val="24"/>
          <w:szCs w:val="24"/>
        </w:rPr>
        <w:tab/>
      </w:r>
    </w:p>
    <w:p w:rsidR="0075542F" w:rsidRPr="004848AF" w:rsidRDefault="0075542F" w:rsidP="0075542F"/>
    <w:p w:rsidR="0075542F" w:rsidRDefault="0075542F" w:rsidP="0075542F">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sidR="000873BC">
        <w:rPr>
          <w:rFonts w:ascii="Times New Roman" w:hAnsi="Times New Roman"/>
          <w:sz w:val="24"/>
          <w:szCs w:val="24"/>
        </w:rPr>
        <w:t>17</w:t>
      </w:r>
      <w:r w:rsidRPr="003F5864">
        <w:rPr>
          <w:rFonts w:ascii="Times New Roman" w:hAnsi="Times New Roman"/>
          <w:sz w:val="24"/>
          <w:szCs w:val="24"/>
        </w:rPr>
        <w:t>:</w:t>
      </w:r>
      <w:r w:rsidR="00D020A2">
        <w:rPr>
          <w:rFonts w:ascii="Times New Roman" w:hAnsi="Times New Roman"/>
          <w:sz w:val="24"/>
          <w:szCs w:val="24"/>
        </w:rPr>
        <w:t>35</w:t>
      </w:r>
      <w:r>
        <w:rPr>
          <w:rFonts w:ascii="Times New Roman" w:hAnsi="Times New Roman"/>
          <w:sz w:val="24"/>
          <w:szCs w:val="24"/>
        </w:rPr>
        <w:t xml:space="preserve"> </w:t>
      </w:r>
      <w:r w:rsidRPr="003F5864">
        <w:rPr>
          <w:rFonts w:ascii="Times New Roman" w:hAnsi="Times New Roman"/>
          <w:sz w:val="24"/>
          <w:szCs w:val="24"/>
        </w:rPr>
        <w:t>Hrs.</w:t>
      </w:r>
    </w:p>
    <w:p w:rsidR="0075542F" w:rsidRDefault="0075542F" w:rsidP="0075542F">
      <w:pPr>
        <w:pStyle w:val="Sinespaciado"/>
        <w:jc w:val="both"/>
        <w:rPr>
          <w:rFonts w:ascii="Times New Roman" w:hAnsi="Times New Roman"/>
          <w:sz w:val="24"/>
          <w:szCs w:val="24"/>
        </w:rPr>
      </w:pPr>
    </w:p>
    <w:p w:rsidR="0075542F" w:rsidRDefault="0075542F" w:rsidP="000873B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0873BC">
        <w:rPr>
          <w:rFonts w:ascii="Times New Roman" w:eastAsia="+mn-ea" w:hAnsi="Times New Roman"/>
          <w:b/>
          <w:kern w:val="24"/>
          <w:sz w:val="24"/>
          <w:szCs w:val="24"/>
          <w:lang w:eastAsia="es-ES"/>
        </w:rPr>
        <w:t>APROBACIÓN PRESUPUESTO MUNICIPAL AÑO 2019</w:t>
      </w:r>
    </w:p>
    <w:p w:rsidR="000873BC" w:rsidRDefault="000873BC" w:rsidP="000873BC">
      <w:pPr>
        <w:pStyle w:val="Sinespaciado"/>
        <w:jc w:val="both"/>
        <w:rPr>
          <w:rFonts w:ascii="Times New Roman" w:hAnsi="Times New Roman"/>
          <w:sz w:val="24"/>
          <w:szCs w:val="24"/>
        </w:rPr>
      </w:pPr>
    </w:p>
    <w:p w:rsidR="000873BC" w:rsidRDefault="000873BC" w:rsidP="000873BC">
      <w:pPr>
        <w:pStyle w:val="Sinespaciado"/>
        <w:jc w:val="both"/>
        <w:rPr>
          <w:rFonts w:ascii="Times New Roman" w:hAnsi="Times New Roman"/>
          <w:sz w:val="24"/>
          <w:szCs w:val="24"/>
        </w:rPr>
      </w:pPr>
      <w:r>
        <w:rPr>
          <w:rFonts w:ascii="Times New Roman" w:hAnsi="Times New Roman"/>
          <w:sz w:val="24"/>
          <w:szCs w:val="24"/>
        </w:rPr>
        <w:t xml:space="preserve">Alcalde Sr. Martínez, cede </w:t>
      </w:r>
      <w:r w:rsidR="004854C5">
        <w:rPr>
          <w:rFonts w:ascii="Times New Roman" w:hAnsi="Times New Roman"/>
          <w:sz w:val="24"/>
          <w:szCs w:val="24"/>
        </w:rPr>
        <w:t>la palabra a don Luis Alventosa quien ha estado coordinando el tema del trabajo por el conocimiento y aprobación por parte del Concejo Municipal</w:t>
      </w:r>
      <w:r w:rsidR="00795585">
        <w:rPr>
          <w:rFonts w:ascii="Times New Roman" w:hAnsi="Times New Roman"/>
          <w:sz w:val="24"/>
          <w:szCs w:val="24"/>
        </w:rPr>
        <w:t xml:space="preserve"> respecto al presupuesto municipal en conjunto con los concejales y la comisión de finanzas.</w:t>
      </w:r>
    </w:p>
    <w:p w:rsidR="00795585" w:rsidRDefault="00795585" w:rsidP="000873BC">
      <w:pPr>
        <w:pStyle w:val="Sinespaciado"/>
        <w:jc w:val="both"/>
        <w:rPr>
          <w:rFonts w:ascii="Times New Roman" w:hAnsi="Times New Roman"/>
          <w:sz w:val="24"/>
          <w:szCs w:val="24"/>
        </w:rPr>
      </w:pPr>
      <w:r>
        <w:rPr>
          <w:rFonts w:ascii="Times New Roman" w:hAnsi="Times New Roman"/>
          <w:sz w:val="24"/>
          <w:szCs w:val="24"/>
        </w:rPr>
        <w:t xml:space="preserve">Sr. Alventosa, respecto del presupuesto fue ingresado el primer martes como enuncia la ley orgánica, y posteriormente fue estudiado en comisiones. Especialmente este año, a diferencia de otros años no fue en siete, ocho comisiones, sino que fue en dos, y después en una sesión de trabajo de un día que duró hasta las siete de la tarde. Este mismo presupuesto, como corresponde también a la ley, fue presentado en su minuto, al Consejo de representantes de la Sociedad Civil en dos instancias, en dos instancias. En una primera de presentación y en una segunda de </w:t>
      </w:r>
      <w:r w:rsidR="000B7B7E">
        <w:rPr>
          <w:rFonts w:ascii="Times New Roman" w:hAnsi="Times New Roman"/>
          <w:sz w:val="24"/>
          <w:szCs w:val="24"/>
        </w:rPr>
        <w:t>recaudación</w:t>
      </w:r>
      <w:r>
        <w:rPr>
          <w:rFonts w:ascii="Times New Roman" w:hAnsi="Times New Roman"/>
          <w:sz w:val="24"/>
          <w:szCs w:val="24"/>
        </w:rPr>
        <w:t xml:space="preserve"> de consideraciones comentarios, o lo que ellos tuvieran a bien, lo cual en parti</w:t>
      </w:r>
      <w:r w:rsidR="000B7B7E">
        <w:rPr>
          <w:rFonts w:ascii="Times New Roman" w:hAnsi="Times New Roman"/>
          <w:sz w:val="24"/>
          <w:szCs w:val="24"/>
        </w:rPr>
        <w:t>cular no tuvieron más añadiduras. Principalmente está el resultado del Concejo Municipal como corresponde; no sabe si la presidenta de la comisión de finanzas quiere hacer algún tipo de alcance.</w:t>
      </w:r>
    </w:p>
    <w:p w:rsidR="000B7B7E" w:rsidRDefault="000B7B7E" w:rsidP="000873BC">
      <w:pPr>
        <w:pStyle w:val="Sinespaciado"/>
        <w:jc w:val="both"/>
        <w:rPr>
          <w:rFonts w:ascii="Times New Roman" w:hAnsi="Times New Roman"/>
          <w:sz w:val="24"/>
          <w:szCs w:val="24"/>
        </w:rPr>
      </w:pPr>
      <w:r>
        <w:rPr>
          <w:rFonts w:ascii="Times New Roman" w:hAnsi="Times New Roman"/>
          <w:sz w:val="24"/>
          <w:szCs w:val="24"/>
        </w:rPr>
        <w:t>Concejala Srta. Ordóñez, agrega que la participación del Concejo fue plena</w:t>
      </w:r>
      <w:r w:rsidR="00CB660C">
        <w:rPr>
          <w:rFonts w:ascii="Times New Roman" w:hAnsi="Times New Roman"/>
          <w:sz w:val="24"/>
          <w:szCs w:val="24"/>
        </w:rPr>
        <w:t>,</w:t>
      </w:r>
      <w:r>
        <w:rPr>
          <w:rFonts w:ascii="Times New Roman" w:hAnsi="Times New Roman"/>
          <w:sz w:val="24"/>
          <w:szCs w:val="24"/>
        </w:rPr>
        <w:t xml:space="preserve"> en todas las sesiones y comisiones se fueron haciendo</w:t>
      </w:r>
      <w:r w:rsidR="00CB660C">
        <w:rPr>
          <w:rFonts w:ascii="Times New Roman" w:hAnsi="Times New Roman"/>
          <w:sz w:val="24"/>
          <w:szCs w:val="24"/>
        </w:rPr>
        <w:t xml:space="preserve"> algunos ajustes o matices donde se consideraron las opiniones del Concejo, así que en ese aspecto no hay inconveniente. Agrega que se recogieron todas las dudas, participaron todos los funcionarios municipales de las distintas áreas.</w:t>
      </w:r>
    </w:p>
    <w:p w:rsidR="00CB660C" w:rsidRDefault="00CB660C" w:rsidP="000873BC">
      <w:pPr>
        <w:pStyle w:val="Sinespaciado"/>
        <w:jc w:val="both"/>
        <w:rPr>
          <w:rFonts w:ascii="Times New Roman" w:hAnsi="Times New Roman"/>
          <w:sz w:val="24"/>
          <w:szCs w:val="24"/>
        </w:rPr>
      </w:pPr>
      <w:r>
        <w:rPr>
          <w:rFonts w:ascii="Times New Roman" w:hAnsi="Times New Roman"/>
          <w:sz w:val="24"/>
          <w:szCs w:val="24"/>
        </w:rPr>
        <w:t xml:space="preserve">Sr. Alventosa, señala que desde su punto de vista, se recogió todo lo que el concejo enunció, y que era plausible de acoger ya que estaba dentro de lo que correspondía, y dentro de las facultades que el propio concejo tiene. Y, el resultado de dicho trabajo es esto que vienen a aprobar hoy. Señala que en el orden de prelación que corresponde se aprueba el presupuesto municipal, se aprueba el anexo de inversiones que vieron el otro día, además de lo que es los criterios de contratación futura </w:t>
      </w:r>
      <w:r w:rsidR="00934D3E">
        <w:rPr>
          <w:rFonts w:ascii="Times New Roman" w:hAnsi="Times New Roman"/>
          <w:sz w:val="24"/>
          <w:szCs w:val="24"/>
        </w:rPr>
        <w:t xml:space="preserve">de honorarios a suma alzada, además de la política de recursos humanos y plan de capacitación que ya se vio en unos concejos más atrás. </w:t>
      </w:r>
    </w:p>
    <w:p w:rsidR="000B01E8" w:rsidRDefault="000B01E8" w:rsidP="000873B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413A9" w:rsidRPr="00943E89" w:rsidRDefault="000B01E8" w:rsidP="000873BC">
      <w:pPr>
        <w:pStyle w:val="Sinespaciado"/>
        <w:jc w:val="both"/>
        <w:rPr>
          <w:rFonts w:ascii="Times New Roman" w:hAnsi="Times New Roman"/>
          <w:b/>
          <w:sz w:val="24"/>
          <w:szCs w:val="24"/>
        </w:rPr>
      </w:pPr>
      <w:r>
        <w:rPr>
          <w:rFonts w:ascii="Times New Roman" w:hAnsi="Times New Roman"/>
          <w:sz w:val="24"/>
          <w:szCs w:val="24"/>
        </w:rPr>
        <w:t xml:space="preserve">Concejal Sr. Durán, </w:t>
      </w:r>
      <w:r w:rsidR="003D3D44">
        <w:rPr>
          <w:rFonts w:ascii="Times New Roman" w:hAnsi="Times New Roman"/>
          <w:sz w:val="24"/>
          <w:szCs w:val="24"/>
        </w:rPr>
        <w:t>señala que respecto a la primera actividad municipal, es que se van a gastar cerca de 45 millones de pesos en dos días para traer dos artistas de afuera</w:t>
      </w:r>
      <w:r w:rsidR="00A413A9">
        <w:rPr>
          <w:rFonts w:ascii="Times New Roman" w:hAnsi="Times New Roman"/>
          <w:sz w:val="24"/>
          <w:szCs w:val="24"/>
        </w:rPr>
        <w:t xml:space="preserve"> los cual co</w:t>
      </w:r>
      <w:r w:rsidR="003D3D44">
        <w:rPr>
          <w:rFonts w:ascii="Times New Roman" w:hAnsi="Times New Roman"/>
          <w:sz w:val="24"/>
          <w:szCs w:val="24"/>
        </w:rPr>
        <w:t>nsidera que es demasiado dinero</w:t>
      </w:r>
      <w:r w:rsidR="00A413A9">
        <w:rPr>
          <w:rFonts w:ascii="Times New Roman" w:hAnsi="Times New Roman"/>
          <w:sz w:val="24"/>
          <w:szCs w:val="24"/>
        </w:rPr>
        <w:t>; p</w:t>
      </w:r>
      <w:r w:rsidR="003D3D44">
        <w:rPr>
          <w:rFonts w:ascii="Times New Roman" w:hAnsi="Times New Roman"/>
          <w:sz w:val="24"/>
          <w:szCs w:val="24"/>
        </w:rPr>
        <w:t>or tanto no está de acuerdo</w:t>
      </w:r>
      <w:r w:rsidR="00A413A9">
        <w:rPr>
          <w:rFonts w:ascii="Times New Roman" w:hAnsi="Times New Roman"/>
          <w:sz w:val="24"/>
          <w:szCs w:val="24"/>
        </w:rPr>
        <w:t xml:space="preserve"> en ese punto. Segundo, no está de acuerdo también que los gastos de protocolo son 13 millones de pesos, cuando debieran ser menores por lo austero que menciona el Presidente de la República</w:t>
      </w:r>
      <w:r w:rsidR="005F763A">
        <w:rPr>
          <w:rFonts w:ascii="Times New Roman" w:hAnsi="Times New Roman"/>
          <w:sz w:val="24"/>
          <w:szCs w:val="24"/>
        </w:rPr>
        <w:t xml:space="preserve">, y por las </w:t>
      </w:r>
      <w:r w:rsidR="005F763A">
        <w:rPr>
          <w:rFonts w:ascii="Times New Roman" w:hAnsi="Times New Roman"/>
          <w:sz w:val="24"/>
          <w:szCs w:val="24"/>
        </w:rPr>
        <w:lastRenderedPageBreak/>
        <w:t>actividades que hay que hacer para Casablanca; aquí se necesitan hartas cosas más que a lo mejor gastar tanto dinero en ese sentido, y por lo cual no está de acuerdo en cuarenta y tantos millones de pesos en dos días para el día verano, ni tampoco en lo que se</w:t>
      </w:r>
      <w:r w:rsidR="00CB0624">
        <w:rPr>
          <w:rFonts w:ascii="Times New Roman" w:hAnsi="Times New Roman"/>
          <w:sz w:val="24"/>
          <w:szCs w:val="24"/>
        </w:rPr>
        <w:t xml:space="preserve">a para </w:t>
      </w:r>
      <w:r w:rsidR="005F763A">
        <w:rPr>
          <w:rFonts w:ascii="Times New Roman" w:hAnsi="Times New Roman"/>
          <w:sz w:val="24"/>
          <w:szCs w:val="24"/>
        </w:rPr>
        <w:t>protocolo en la cantidad de dinero</w:t>
      </w:r>
      <w:r w:rsidR="00943E89">
        <w:rPr>
          <w:rFonts w:ascii="Times New Roman" w:hAnsi="Times New Roman"/>
          <w:sz w:val="24"/>
          <w:szCs w:val="24"/>
        </w:rPr>
        <w:t xml:space="preserve"> </w:t>
      </w:r>
      <w:r w:rsidR="00CB0624">
        <w:rPr>
          <w:rFonts w:ascii="Times New Roman" w:hAnsi="Times New Roman"/>
          <w:sz w:val="24"/>
          <w:szCs w:val="24"/>
        </w:rPr>
        <w:t>aprueba.</w:t>
      </w:r>
    </w:p>
    <w:p w:rsidR="003D3D44" w:rsidRDefault="00943E89" w:rsidP="00943E89">
      <w:pPr>
        <w:pStyle w:val="Sinespaciado"/>
        <w:jc w:val="both"/>
        <w:rPr>
          <w:rFonts w:ascii="Times New Roman" w:hAnsi="Times New Roman"/>
          <w:sz w:val="24"/>
          <w:szCs w:val="24"/>
        </w:rPr>
      </w:pPr>
      <w:r>
        <w:rPr>
          <w:rFonts w:ascii="Times New Roman" w:hAnsi="Times New Roman"/>
          <w:sz w:val="24"/>
          <w:szCs w:val="24"/>
        </w:rPr>
        <w:t>Alcalde Sr. Martínez, al respecto indica al concejal Durán que él</w:t>
      </w:r>
      <w:r w:rsidR="000E1EEC">
        <w:rPr>
          <w:rFonts w:ascii="Times New Roman" w:hAnsi="Times New Roman"/>
          <w:sz w:val="24"/>
          <w:szCs w:val="24"/>
        </w:rPr>
        <w:t xml:space="preserve"> tuvo la oportunidad,</w:t>
      </w:r>
      <w:r>
        <w:rPr>
          <w:rFonts w:ascii="Times New Roman" w:hAnsi="Times New Roman"/>
          <w:sz w:val="24"/>
          <w:szCs w:val="24"/>
        </w:rPr>
        <w:t xml:space="preserve"> estuvo trabajando en toda las comisiones</w:t>
      </w:r>
      <w:r w:rsidR="000E1EEC">
        <w:rPr>
          <w:rFonts w:ascii="Times New Roman" w:hAnsi="Times New Roman"/>
          <w:sz w:val="24"/>
          <w:szCs w:val="24"/>
        </w:rPr>
        <w:t>;</w:t>
      </w:r>
      <w:r>
        <w:rPr>
          <w:rFonts w:ascii="Times New Roman" w:hAnsi="Times New Roman"/>
          <w:sz w:val="24"/>
          <w:szCs w:val="24"/>
        </w:rPr>
        <w:t xml:space="preserve"> así que </w:t>
      </w:r>
      <w:r w:rsidR="000E1EEC">
        <w:rPr>
          <w:rFonts w:ascii="Times New Roman" w:hAnsi="Times New Roman"/>
          <w:sz w:val="24"/>
          <w:szCs w:val="24"/>
        </w:rPr>
        <w:t xml:space="preserve">el concejal </w:t>
      </w:r>
      <w:r>
        <w:rPr>
          <w:rFonts w:ascii="Times New Roman" w:hAnsi="Times New Roman"/>
          <w:sz w:val="24"/>
          <w:szCs w:val="24"/>
        </w:rPr>
        <w:t xml:space="preserve">tiene la posibilidad </w:t>
      </w:r>
      <w:r w:rsidR="000E1EEC">
        <w:rPr>
          <w:rFonts w:ascii="Times New Roman" w:hAnsi="Times New Roman"/>
          <w:sz w:val="24"/>
          <w:szCs w:val="24"/>
        </w:rPr>
        <w:t>cuando se someta a votación de votar a favor o votar en contra fundamentando su voto.</w:t>
      </w:r>
    </w:p>
    <w:p w:rsidR="00B36F06" w:rsidRDefault="000E1EEC" w:rsidP="00943E89">
      <w:pPr>
        <w:pStyle w:val="Sinespaciado"/>
        <w:jc w:val="both"/>
        <w:rPr>
          <w:rFonts w:ascii="Times New Roman" w:hAnsi="Times New Roman"/>
          <w:sz w:val="24"/>
          <w:szCs w:val="24"/>
        </w:rPr>
      </w:pPr>
      <w:r>
        <w:rPr>
          <w:rFonts w:ascii="Times New Roman" w:hAnsi="Times New Roman"/>
          <w:sz w:val="24"/>
          <w:szCs w:val="24"/>
        </w:rPr>
        <w:t>Concejala Sra. Ponce, agrega que estuvieron en bastantes jornadas de trabajo, donde tuvieron la oportunidad de hacer las reprensiones. Y, en consecuencia cree que es un tremendo presupuesto municipal para Casablanca, para proyectos</w:t>
      </w:r>
      <w:r w:rsidR="00B36F06">
        <w:rPr>
          <w:rFonts w:ascii="Times New Roman" w:hAnsi="Times New Roman"/>
          <w:sz w:val="24"/>
          <w:szCs w:val="24"/>
        </w:rPr>
        <w:t>, para la gente, así que felicita al Alcalde y al Administrador municipal por todas las gestiones que hace por el municipio.</w:t>
      </w:r>
    </w:p>
    <w:p w:rsidR="000E1EEC" w:rsidRDefault="00B36F06" w:rsidP="00943E89">
      <w:pPr>
        <w:pStyle w:val="Sinespaciado"/>
        <w:jc w:val="both"/>
        <w:rPr>
          <w:rFonts w:ascii="Times New Roman" w:hAnsi="Times New Roman"/>
          <w:sz w:val="24"/>
          <w:szCs w:val="24"/>
        </w:rPr>
      </w:pPr>
      <w:r>
        <w:rPr>
          <w:rFonts w:ascii="Times New Roman" w:hAnsi="Times New Roman"/>
          <w:sz w:val="24"/>
          <w:szCs w:val="24"/>
        </w:rPr>
        <w:t>Concejal Sr. Aranda, comenta que se tiene un presupuesto bastante holgado para el año 2019, espera que se ejecute en su totalidad. Como concejales, cree que lo que tienen que hacer, es comprometerse a trabajar para sacar todos estos proyectos adelante, en beneficio y en el crecimiento y desarrollo de nuestra comuna que hoy día tiene que seguir progresando como hasta ahora.</w:t>
      </w:r>
    </w:p>
    <w:p w:rsidR="00B36F06" w:rsidRDefault="00B36F06" w:rsidP="00943E89">
      <w:pPr>
        <w:pStyle w:val="Sinespaciado"/>
        <w:jc w:val="both"/>
        <w:rPr>
          <w:rFonts w:ascii="Times New Roman" w:hAnsi="Times New Roman"/>
          <w:sz w:val="24"/>
          <w:szCs w:val="24"/>
        </w:rPr>
      </w:pPr>
      <w:r>
        <w:rPr>
          <w:rFonts w:ascii="Times New Roman" w:hAnsi="Times New Roman"/>
          <w:sz w:val="24"/>
          <w:szCs w:val="24"/>
        </w:rPr>
        <w:t>Concejala Sra. Ponce, agrega el trabajo de don Luis Alventosa, por su paciencia y de todos los funcionarios municipales, porque en el fondo son ellos los que trabajan en este proyecto.</w:t>
      </w:r>
    </w:p>
    <w:p w:rsidR="00822DFB" w:rsidRDefault="00B36F06" w:rsidP="00943E89">
      <w:pPr>
        <w:pStyle w:val="Sinespaciado"/>
        <w:jc w:val="both"/>
        <w:rPr>
          <w:rFonts w:ascii="Times New Roman" w:hAnsi="Times New Roman"/>
          <w:sz w:val="24"/>
          <w:szCs w:val="24"/>
        </w:rPr>
      </w:pPr>
      <w:r>
        <w:rPr>
          <w:rFonts w:ascii="Times New Roman" w:hAnsi="Times New Roman"/>
          <w:sz w:val="24"/>
          <w:szCs w:val="24"/>
        </w:rPr>
        <w:t xml:space="preserve">Concejal Sr. Salazar, señala que hubo varios alcances </w:t>
      </w:r>
      <w:r w:rsidR="00822DFB">
        <w:rPr>
          <w:rFonts w:ascii="Times New Roman" w:hAnsi="Times New Roman"/>
          <w:sz w:val="24"/>
          <w:szCs w:val="24"/>
        </w:rPr>
        <w:t>y</w:t>
      </w:r>
      <w:r>
        <w:rPr>
          <w:rFonts w:ascii="Times New Roman" w:hAnsi="Times New Roman"/>
          <w:sz w:val="24"/>
          <w:szCs w:val="24"/>
        </w:rPr>
        <w:t xml:space="preserve"> espera que se hayan cambiado</w:t>
      </w:r>
      <w:r w:rsidR="00CB0624">
        <w:rPr>
          <w:rFonts w:ascii="Times New Roman" w:hAnsi="Times New Roman"/>
          <w:sz w:val="24"/>
          <w:szCs w:val="24"/>
        </w:rPr>
        <w:t xml:space="preserve"> en el caso </w:t>
      </w:r>
      <w:r w:rsidR="00822DFB">
        <w:rPr>
          <w:rFonts w:ascii="Times New Roman" w:hAnsi="Times New Roman"/>
          <w:sz w:val="24"/>
          <w:szCs w:val="24"/>
        </w:rPr>
        <w:t>que se hizo, porque había unas platas que estaban mal. Pero, quiere hacer un alcance de los 45 millones de pesos, es decir que si contratan a unos artistas donde a lo mejor debieran contratarse artistas locales.</w:t>
      </w:r>
    </w:p>
    <w:p w:rsidR="00822DFB" w:rsidRDefault="00822DFB" w:rsidP="00943E89">
      <w:pPr>
        <w:pStyle w:val="Sinespaciado"/>
        <w:jc w:val="both"/>
        <w:rPr>
          <w:rFonts w:ascii="Times New Roman" w:hAnsi="Times New Roman"/>
          <w:sz w:val="24"/>
          <w:szCs w:val="24"/>
        </w:rPr>
      </w:pPr>
      <w:r>
        <w:rPr>
          <w:rFonts w:ascii="Times New Roman" w:hAnsi="Times New Roman"/>
          <w:sz w:val="24"/>
          <w:szCs w:val="24"/>
        </w:rPr>
        <w:t xml:space="preserve">Alcalde Sr. Martínez, al respecto  comenta que, no sabe porqué se dice </w:t>
      </w:r>
      <w:r w:rsidR="0080163C">
        <w:rPr>
          <w:rFonts w:ascii="Times New Roman" w:hAnsi="Times New Roman"/>
          <w:sz w:val="24"/>
          <w:szCs w:val="24"/>
        </w:rPr>
        <w:t>“gastar en dos días 45 millones de pesos”, pero es la visión del concejal.</w:t>
      </w:r>
    </w:p>
    <w:p w:rsidR="0080163C" w:rsidRDefault="0080163C" w:rsidP="00943E89">
      <w:pPr>
        <w:pStyle w:val="Sinespaciado"/>
        <w:jc w:val="both"/>
        <w:rPr>
          <w:rFonts w:ascii="Times New Roman" w:hAnsi="Times New Roman"/>
          <w:sz w:val="24"/>
          <w:szCs w:val="24"/>
        </w:rPr>
      </w:pPr>
      <w:r>
        <w:rPr>
          <w:rFonts w:ascii="Times New Roman" w:hAnsi="Times New Roman"/>
          <w:sz w:val="24"/>
          <w:szCs w:val="24"/>
        </w:rPr>
        <w:t xml:space="preserve">Concejala Srta. Ordóñez, a propósito de lo mismo, informa que se recogió la propuesta que presentó en su momento el concejal Fernando Aranda de la intención de incorporar artistas locales en el evento “bienvenido verano” y en todos los eventos municipales, o sea ya estaba planificado así. </w:t>
      </w:r>
    </w:p>
    <w:p w:rsidR="003D3D44" w:rsidRDefault="0080163C" w:rsidP="000873BC">
      <w:pPr>
        <w:pStyle w:val="Sinespaciado"/>
        <w:jc w:val="both"/>
        <w:rPr>
          <w:rFonts w:ascii="Times New Roman" w:hAnsi="Times New Roman"/>
          <w:sz w:val="24"/>
          <w:szCs w:val="24"/>
        </w:rPr>
      </w:pPr>
      <w:r>
        <w:rPr>
          <w:rFonts w:ascii="Times New Roman" w:hAnsi="Times New Roman"/>
          <w:sz w:val="24"/>
          <w:szCs w:val="24"/>
        </w:rPr>
        <w:t xml:space="preserve">Concejal Sr. Castro, se suma a lo que indicaba la concejala Ponce, por el tremendo presupuesto. Para él en lo personal es muy importante estar en esta mesa el día de hoy y sumar su voto a favor para aprobar el presupuesto. Felicita al Alcalde, al equipo municipal, </w:t>
      </w:r>
      <w:r w:rsidR="002B36DA">
        <w:rPr>
          <w:rFonts w:ascii="Times New Roman" w:hAnsi="Times New Roman"/>
          <w:sz w:val="24"/>
          <w:szCs w:val="24"/>
        </w:rPr>
        <w:t xml:space="preserve">y </w:t>
      </w:r>
      <w:r>
        <w:rPr>
          <w:rFonts w:ascii="Times New Roman" w:hAnsi="Times New Roman"/>
          <w:sz w:val="24"/>
          <w:szCs w:val="24"/>
        </w:rPr>
        <w:t>a los funcionarios municipales que sabe que han hecho una pega tremenda en pos de Casablanca</w:t>
      </w:r>
      <w:r w:rsidR="002B36DA">
        <w:rPr>
          <w:rFonts w:ascii="Times New Roman" w:hAnsi="Times New Roman"/>
          <w:sz w:val="24"/>
          <w:szCs w:val="24"/>
        </w:rPr>
        <w:t xml:space="preserve"> y por supuesto los que están reunidos en esta mesa tienen la voluntad de seguir avanzando.</w:t>
      </w:r>
    </w:p>
    <w:p w:rsidR="003D3D44" w:rsidRDefault="002B36DA" w:rsidP="000873BC">
      <w:pPr>
        <w:pStyle w:val="Sinespaciado"/>
        <w:jc w:val="both"/>
        <w:rPr>
          <w:rFonts w:ascii="Times New Roman" w:hAnsi="Times New Roman"/>
          <w:sz w:val="24"/>
          <w:szCs w:val="24"/>
        </w:rPr>
      </w:pPr>
      <w:r>
        <w:rPr>
          <w:rFonts w:ascii="Times New Roman" w:hAnsi="Times New Roman"/>
          <w:sz w:val="24"/>
          <w:szCs w:val="24"/>
        </w:rPr>
        <w:t xml:space="preserve">Alcalde Sr. Martínez, agradece al concejal Castro. </w:t>
      </w:r>
      <w:r w:rsidR="00A96ECC">
        <w:rPr>
          <w:rFonts w:ascii="Times New Roman" w:hAnsi="Times New Roman"/>
          <w:sz w:val="24"/>
          <w:szCs w:val="24"/>
        </w:rPr>
        <w:t>Y, solamente indica a los</w:t>
      </w:r>
      <w:r w:rsidR="00754301">
        <w:rPr>
          <w:rFonts w:ascii="Times New Roman" w:hAnsi="Times New Roman"/>
          <w:sz w:val="24"/>
          <w:szCs w:val="24"/>
        </w:rPr>
        <w:t xml:space="preserve"> Sres. Concejales que en estos seis años de la administración que ha tenido al municipio como alcalde, el presupuesto municipal subió de dos mil quinientos millones, </w:t>
      </w:r>
      <w:r w:rsidR="0037300A">
        <w:rPr>
          <w:rFonts w:ascii="Times New Roman" w:hAnsi="Times New Roman"/>
          <w:sz w:val="24"/>
          <w:szCs w:val="24"/>
        </w:rPr>
        <w:t>a once mil millones de pesos. O sea, están hablando de casi cinco veces el presupuesto municipal que asumió en este municipio y eso se debe a orden, a trabajo y a gestión. Eso,</w:t>
      </w:r>
      <w:r w:rsidR="002F16D9">
        <w:rPr>
          <w:rFonts w:ascii="Times New Roman" w:hAnsi="Times New Roman"/>
          <w:sz w:val="24"/>
          <w:szCs w:val="24"/>
        </w:rPr>
        <w:t xml:space="preserve"> les permitió el hecho de poder t</w:t>
      </w:r>
      <w:r w:rsidR="0037300A">
        <w:rPr>
          <w:rFonts w:ascii="Times New Roman" w:hAnsi="Times New Roman"/>
          <w:sz w:val="24"/>
          <w:szCs w:val="24"/>
        </w:rPr>
        <w:t>ener una planta municipal nueva, porque si no hubieran tenido los recursos no hubieran podido ampliar la plan</w:t>
      </w:r>
      <w:r w:rsidR="00D4131C">
        <w:rPr>
          <w:rFonts w:ascii="Times New Roman" w:hAnsi="Times New Roman"/>
          <w:sz w:val="24"/>
          <w:szCs w:val="24"/>
        </w:rPr>
        <w:t>ta como lo hicieron</w:t>
      </w:r>
      <w:r w:rsidR="00C62A78">
        <w:rPr>
          <w:rFonts w:ascii="Times New Roman" w:hAnsi="Times New Roman"/>
          <w:sz w:val="24"/>
          <w:szCs w:val="24"/>
        </w:rPr>
        <w:t>;</w:t>
      </w:r>
      <w:r w:rsidR="00D4131C">
        <w:rPr>
          <w:rFonts w:ascii="Times New Roman" w:hAnsi="Times New Roman"/>
          <w:sz w:val="24"/>
          <w:szCs w:val="24"/>
        </w:rPr>
        <w:t xml:space="preserve"> </w:t>
      </w:r>
      <w:r w:rsidR="002F16D9">
        <w:rPr>
          <w:rFonts w:ascii="Times New Roman" w:hAnsi="Times New Roman"/>
          <w:sz w:val="24"/>
          <w:szCs w:val="24"/>
        </w:rPr>
        <w:t>el concejo trabajó en ese tema</w:t>
      </w:r>
      <w:r w:rsidR="00C62A78">
        <w:rPr>
          <w:rFonts w:ascii="Times New Roman" w:hAnsi="Times New Roman"/>
          <w:sz w:val="24"/>
          <w:szCs w:val="24"/>
        </w:rPr>
        <w:t>,</w:t>
      </w:r>
      <w:r w:rsidR="002F16D9">
        <w:rPr>
          <w:rFonts w:ascii="Times New Roman" w:hAnsi="Times New Roman"/>
          <w:sz w:val="24"/>
          <w:szCs w:val="24"/>
        </w:rPr>
        <w:t xml:space="preserve"> autorizaron también el aumento de planta, y eso se puede hacer gracias a la buena gestión que se ha hecho en estos años. </w:t>
      </w:r>
      <w:r w:rsidR="00C62A78">
        <w:rPr>
          <w:rFonts w:ascii="Times New Roman" w:hAnsi="Times New Roman"/>
          <w:sz w:val="24"/>
          <w:szCs w:val="24"/>
        </w:rPr>
        <w:t xml:space="preserve">Informa que </w:t>
      </w:r>
      <w:r w:rsidR="002F16D9">
        <w:rPr>
          <w:rFonts w:ascii="Times New Roman" w:hAnsi="Times New Roman"/>
          <w:sz w:val="24"/>
          <w:szCs w:val="24"/>
        </w:rPr>
        <w:t>solamente hasta e</w:t>
      </w:r>
      <w:r w:rsidR="00C62A78">
        <w:rPr>
          <w:rFonts w:ascii="Times New Roman" w:hAnsi="Times New Roman"/>
          <w:sz w:val="24"/>
          <w:szCs w:val="24"/>
        </w:rPr>
        <w:t xml:space="preserve">l minuto hay dos municipios que han cambiado su planta, que es el municipio de </w:t>
      </w:r>
      <w:proofErr w:type="spellStart"/>
      <w:r w:rsidR="00C62A78">
        <w:rPr>
          <w:rFonts w:ascii="Times New Roman" w:hAnsi="Times New Roman"/>
          <w:sz w:val="24"/>
          <w:szCs w:val="24"/>
        </w:rPr>
        <w:t>Zapallar</w:t>
      </w:r>
      <w:proofErr w:type="spellEnd"/>
      <w:r w:rsidR="00C62A78">
        <w:rPr>
          <w:rFonts w:ascii="Times New Roman" w:hAnsi="Times New Roman"/>
          <w:sz w:val="24"/>
          <w:szCs w:val="24"/>
        </w:rPr>
        <w:t xml:space="preserve"> y el municipio de Casablanca. Agradece a los Sres. Concejales por el trabajo que han realizado en el tema presupuestario, y a continuación procederán a la votación conforme a lo que establece nuestra sesión extraordinaria.</w:t>
      </w:r>
    </w:p>
    <w:p w:rsidR="00C62A78" w:rsidRDefault="00C62A78" w:rsidP="000873BC">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D94C07">
        <w:rPr>
          <w:rFonts w:ascii="Times New Roman" w:hAnsi="Times New Roman"/>
          <w:sz w:val="24"/>
          <w:szCs w:val="24"/>
        </w:rPr>
        <w:t xml:space="preserve">para </w:t>
      </w:r>
      <w:r>
        <w:rPr>
          <w:rFonts w:ascii="Times New Roman" w:hAnsi="Times New Roman"/>
          <w:sz w:val="24"/>
          <w:szCs w:val="24"/>
        </w:rPr>
        <w:t>aprobar el Presupuesto de Ingresos del Sector Municipal año 2019, por un monto de M$11.386.627.- y el Presupuesto de Egresos del Sector Municipal año 2019 por un monto de M$11.386.627.- que incluye los siguientes programas: Programa de Gestión M$8.808.015.-</w:t>
      </w:r>
      <w:r w:rsidR="008C0379">
        <w:rPr>
          <w:rFonts w:ascii="Times New Roman" w:hAnsi="Times New Roman"/>
          <w:sz w:val="24"/>
          <w:szCs w:val="24"/>
        </w:rPr>
        <w:t xml:space="preserve">; </w:t>
      </w:r>
      <w:r>
        <w:rPr>
          <w:rFonts w:ascii="Times New Roman" w:hAnsi="Times New Roman"/>
          <w:sz w:val="24"/>
          <w:szCs w:val="24"/>
        </w:rPr>
        <w:t>Programa Actividades Municipales M$171.730.-; Programa Servicios a la Comunidad M$1.42</w:t>
      </w:r>
      <w:r w:rsidR="008C0379">
        <w:rPr>
          <w:rFonts w:ascii="Times New Roman" w:hAnsi="Times New Roman"/>
          <w:sz w:val="24"/>
          <w:szCs w:val="24"/>
        </w:rPr>
        <w:t>3.130.-; Programas Sociales M$564.030.-; Programas Culturales M$308.422.- y Programas Deportivos M$111.300.-.</w:t>
      </w:r>
    </w:p>
    <w:p w:rsidR="008C0379" w:rsidRDefault="008C0379" w:rsidP="000873BC">
      <w:pPr>
        <w:pStyle w:val="Sinespaciado"/>
        <w:jc w:val="both"/>
        <w:rPr>
          <w:rFonts w:ascii="Times New Roman" w:hAnsi="Times New Roman"/>
          <w:sz w:val="24"/>
          <w:szCs w:val="24"/>
        </w:rPr>
      </w:pPr>
    </w:p>
    <w:p w:rsidR="008C0379" w:rsidRDefault="008C0379" w:rsidP="008C0379">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3680: </w:t>
      </w:r>
      <w:r>
        <w:rPr>
          <w:rFonts w:ascii="Times New Roman" w:hAnsi="Times New Roman"/>
          <w:sz w:val="24"/>
          <w:szCs w:val="24"/>
        </w:rPr>
        <w:t xml:space="preserve">“Por </w:t>
      </w:r>
      <w:r w:rsidR="002C3A06">
        <w:rPr>
          <w:rFonts w:ascii="Times New Roman" w:hAnsi="Times New Roman"/>
          <w:sz w:val="24"/>
          <w:szCs w:val="24"/>
        </w:rPr>
        <w:t xml:space="preserve">mayoría </w:t>
      </w:r>
      <w:r>
        <w:rPr>
          <w:rFonts w:ascii="Times New Roman" w:hAnsi="Times New Roman"/>
          <w:sz w:val="24"/>
          <w:szCs w:val="24"/>
        </w:rPr>
        <w:t>del H. Concejo Municipal, se acuerda aprobar el Presupuesto de Ingresos del Sector Municipal año 2019, por un monto de M$11.386.627.- y el Presupuesto de Egresos del Sector Municipal año 2019 por un monto de M$11.386.627.- que incluye los siguientes programas: Programa de Gestión M$8.808.015.-; Programa Actividades Municipales M$171.730.-; Programa Servicios a la Comunidad M$1.423.130.-; Programas Sociales M$564.030.-; Programas Culturales M$308.422.- y Programas Deportivos M$111.300.-”.</w:t>
      </w:r>
    </w:p>
    <w:p w:rsidR="00FF4F30" w:rsidRDefault="00FF4F30" w:rsidP="008C0379">
      <w:pPr>
        <w:pStyle w:val="Sinespaciado"/>
        <w:jc w:val="both"/>
        <w:rPr>
          <w:rFonts w:ascii="Times New Roman" w:hAnsi="Times New Roman"/>
          <w:sz w:val="24"/>
          <w:szCs w:val="24"/>
        </w:rPr>
      </w:pPr>
    </w:p>
    <w:p w:rsidR="00FF4F30" w:rsidRDefault="00FF4F30" w:rsidP="008C0379">
      <w:pPr>
        <w:pStyle w:val="Sinespaciado"/>
        <w:jc w:val="both"/>
        <w:rPr>
          <w:rFonts w:ascii="Times New Roman" w:hAnsi="Times New Roman"/>
          <w:sz w:val="24"/>
          <w:szCs w:val="24"/>
        </w:rPr>
      </w:pPr>
      <w:r>
        <w:rPr>
          <w:rFonts w:ascii="Times New Roman" w:hAnsi="Times New Roman"/>
          <w:sz w:val="24"/>
          <w:szCs w:val="24"/>
        </w:rPr>
        <w:t>Vota</w:t>
      </w:r>
      <w:r w:rsidR="00132CC0">
        <w:rPr>
          <w:rFonts w:ascii="Times New Roman" w:hAnsi="Times New Roman"/>
          <w:sz w:val="24"/>
          <w:szCs w:val="24"/>
        </w:rPr>
        <w:t>ron</w:t>
      </w:r>
      <w:r>
        <w:rPr>
          <w:rFonts w:ascii="Times New Roman" w:hAnsi="Times New Roman"/>
          <w:sz w:val="24"/>
          <w:szCs w:val="24"/>
        </w:rPr>
        <w:t xml:space="preserve"> a favor: </w:t>
      </w:r>
      <w:r w:rsidR="00C051D6">
        <w:rPr>
          <w:rFonts w:ascii="Times New Roman" w:hAnsi="Times New Roman"/>
          <w:sz w:val="24"/>
          <w:szCs w:val="24"/>
        </w:rPr>
        <w:t>C</w:t>
      </w:r>
      <w:r>
        <w:rPr>
          <w:rFonts w:ascii="Times New Roman" w:hAnsi="Times New Roman"/>
          <w:sz w:val="24"/>
          <w:szCs w:val="24"/>
        </w:rPr>
        <w:t>oncejala Srta. Karen Ordóñez; Concejala Sra. Ilse Ponce; Concejal Sr. Ferna</w:t>
      </w:r>
      <w:r w:rsidR="00C051D6">
        <w:rPr>
          <w:rFonts w:ascii="Times New Roman" w:hAnsi="Times New Roman"/>
          <w:sz w:val="24"/>
          <w:szCs w:val="24"/>
        </w:rPr>
        <w:t>ndo Aranda; Concejal Sr. Oscar Salazar; y Concejal Ricardo Castro.</w:t>
      </w:r>
    </w:p>
    <w:p w:rsidR="00C051D6" w:rsidRDefault="00C051D6" w:rsidP="008C0379">
      <w:pPr>
        <w:pStyle w:val="Sinespaciado"/>
        <w:jc w:val="both"/>
        <w:rPr>
          <w:rFonts w:ascii="Times New Roman" w:hAnsi="Times New Roman"/>
          <w:sz w:val="24"/>
          <w:szCs w:val="24"/>
        </w:rPr>
      </w:pPr>
      <w:r>
        <w:rPr>
          <w:rFonts w:ascii="Times New Roman" w:hAnsi="Times New Roman"/>
          <w:sz w:val="24"/>
          <w:szCs w:val="24"/>
        </w:rPr>
        <w:t>Vot</w:t>
      </w:r>
      <w:r w:rsidR="00132CC0">
        <w:rPr>
          <w:rFonts w:ascii="Times New Roman" w:hAnsi="Times New Roman"/>
          <w:sz w:val="24"/>
          <w:szCs w:val="24"/>
        </w:rPr>
        <w:t>ó</w:t>
      </w:r>
      <w:r>
        <w:rPr>
          <w:rFonts w:ascii="Times New Roman" w:hAnsi="Times New Roman"/>
          <w:sz w:val="24"/>
          <w:szCs w:val="24"/>
        </w:rPr>
        <w:t xml:space="preserve"> en </w:t>
      </w:r>
      <w:r w:rsidR="00132CC0">
        <w:rPr>
          <w:rFonts w:ascii="Times New Roman" w:hAnsi="Times New Roman"/>
          <w:sz w:val="24"/>
          <w:szCs w:val="24"/>
        </w:rPr>
        <w:t>contra</w:t>
      </w:r>
      <w:r>
        <w:rPr>
          <w:rFonts w:ascii="Times New Roman" w:hAnsi="Times New Roman"/>
          <w:sz w:val="24"/>
          <w:szCs w:val="24"/>
        </w:rPr>
        <w:t>: Concejal Sr. Iván Durán P.</w:t>
      </w:r>
    </w:p>
    <w:p w:rsidR="00C051D6" w:rsidRDefault="00C051D6" w:rsidP="008C0379">
      <w:pPr>
        <w:pStyle w:val="Sinespaciado"/>
        <w:jc w:val="both"/>
        <w:rPr>
          <w:rFonts w:ascii="Times New Roman" w:hAnsi="Times New Roman"/>
          <w:sz w:val="24"/>
          <w:szCs w:val="24"/>
        </w:rPr>
      </w:pPr>
    </w:p>
    <w:p w:rsidR="00C051D6" w:rsidRDefault="00C051D6" w:rsidP="008C0379">
      <w:pPr>
        <w:pStyle w:val="Sinespaciado"/>
        <w:jc w:val="both"/>
        <w:rPr>
          <w:rFonts w:ascii="Times New Roman" w:hAnsi="Times New Roman"/>
          <w:sz w:val="24"/>
          <w:szCs w:val="24"/>
        </w:rPr>
      </w:pPr>
      <w:r>
        <w:rPr>
          <w:rFonts w:ascii="Times New Roman" w:hAnsi="Times New Roman"/>
          <w:sz w:val="24"/>
          <w:szCs w:val="24"/>
        </w:rPr>
        <w:t>Alcalde Sr. Martínez, cede la palabra al concejal Sr. Durán para que f</w:t>
      </w:r>
      <w:r w:rsidR="001B2344">
        <w:rPr>
          <w:rFonts w:ascii="Times New Roman" w:hAnsi="Times New Roman"/>
          <w:sz w:val="24"/>
          <w:szCs w:val="24"/>
        </w:rPr>
        <w:t>undamente su voto en rechazo</w:t>
      </w:r>
      <w:r>
        <w:rPr>
          <w:rFonts w:ascii="Times New Roman" w:hAnsi="Times New Roman"/>
          <w:sz w:val="24"/>
          <w:szCs w:val="24"/>
        </w:rPr>
        <w:t>.</w:t>
      </w:r>
    </w:p>
    <w:p w:rsidR="006B22F7" w:rsidRDefault="00C051D6" w:rsidP="000873BC">
      <w:pPr>
        <w:pStyle w:val="Sinespaciado"/>
        <w:jc w:val="both"/>
        <w:rPr>
          <w:rFonts w:ascii="Times New Roman" w:hAnsi="Times New Roman"/>
          <w:sz w:val="24"/>
          <w:szCs w:val="24"/>
        </w:rPr>
      </w:pPr>
      <w:r>
        <w:rPr>
          <w:rFonts w:ascii="Times New Roman" w:hAnsi="Times New Roman"/>
          <w:sz w:val="24"/>
          <w:szCs w:val="24"/>
        </w:rPr>
        <w:t>Concejal Sr. Durán, al respecto señala que</w:t>
      </w:r>
      <w:r w:rsidR="001B2344">
        <w:rPr>
          <w:rFonts w:ascii="Times New Roman" w:hAnsi="Times New Roman"/>
          <w:sz w:val="24"/>
          <w:szCs w:val="24"/>
        </w:rPr>
        <w:t xml:space="preserve"> como ya manifestó, en las actividades municipales se gasta mucho dinero </w:t>
      </w:r>
      <w:r w:rsidR="006B22F7">
        <w:rPr>
          <w:rFonts w:ascii="Times New Roman" w:hAnsi="Times New Roman"/>
          <w:sz w:val="24"/>
          <w:szCs w:val="24"/>
        </w:rPr>
        <w:t>en dos días para una actividad y no está de acuerdo en que esos dineros sean gastados cuando hay otras necesidades en Casablanca; como por ejemplo: arrendar un camión para limpiar fosas que hoy día no pueden esperar que llegue el camión de Curacaví, o que se traiga del Gobierno Regional. Segundo, tampoco está de acuerdo en el servicio a la comunidad, ya que hoy día se está pagando tres millones quinientos mil por alimentar dos caballos</w:t>
      </w:r>
      <w:r w:rsidR="00736887">
        <w:rPr>
          <w:rFonts w:ascii="Times New Roman" w:hAnsi="Times New Roman"/>
          <w:sz w:val="24"/>
          <w:szCs w:val="24"/>
        </w:rPr>
        <w:t xml:space="preserve"> cuando se ocupa uno solo, en circunstancias de que un caballo no come más de diez fardos mensuales. Por tal motivo, hay un excesivo gasto en los caballos que tiene hoy día en comodato el Administrador Municipal para la municipalidad, en circunstancias de que no se ocupan los dos caballos.</w:t>
      </w:r>
      <w:r w:rsidR="00F36DE0">
        <w:rPr>
          <w:rFonts w:ascii="Times New Roman" w:hAnsi="Times New Roman"/>
          <w:sz w:val="24"/>
          <w:szCs w:val="24"/>
        </w:rPr>
        <w:t xml:space="preserve"> Tercero, no está de acuerdo que se pague un millón de pesos y que se quería un millón quinientos para vestir al cochero, en circunstancias que más de quinientos mil pesos no gasta en dos trajes uno para el verano y otro para el invierno. Y en eso no está de acuerdo, y aprovecha la instancia ya que está votando, que se pueda revisar el comodato de los dos caballos que tiene la municipalidad, y que los concejales lamentablemente votaron mal en su oportunidad.</w:t>
      </w:r>
    </w:p>
    <w:p w:rsidR="00132CC0" w:rsidRDefault="00132CC0" w:rsidP="000873BC">
      <w:pPr>
        <w:pStyle w:val="Sinespaciado"/>
        <w:jc w:val="both"/>
        <w:rPr>
          <w:rFonts w:ascii="Times New Roman" w:hAnsi="Times New Roman"/>
          <w:sz w:val="24"/>
          <w:szCs w:val="24"/>
        </w:rPr>
      </w:pPr>
    </w:p>
    <w:p w:rsidR="004A3737" w:rsidRDefault="004A3737" w:rsidP="000873BC">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aprobar el Presupuesto de ingresos y Egresos </w:t>
      </w:r>
      <w:r w:rsidR="00F36DE0">
        <w:rPr>
          <w:rFonts w:ascii="Times New Roman" w:hAnsi="Times New Roman"/>
          <w:sz w:val="24"/>
          <w:szCs w:val="24"/>
        </w:rPr>
        <w:t xml:space="preserve">correspondientes al Sector Educación  para el año 2019 por un monto de M$7.296.808.- </w:t>
      </w:r>
    </w:p>
    <w:p w:rsidR="00C6332B" w:rsidRDefault="00C6332B" w:rsidP="000873BC">
      <w:pPr>
        <w:pStyle w:val="Sinespaciado"/>
        <w:jc w:val="both"/>
        <w:rPr>
          <w:rFonts w:ascii="Times New Roman" w:hAnsi="Times New Roman"/>
          <w:sz w:val="24"/>
          <w:szCs w:val="24"/>
        </w:rPr>
      </w:pPr>
    </w:p>
    <w:p w:rsidR="00C6332B" w:rsidRDefault="00C6332B" w:rsidP="00C6332B">
      <w:pPr>
        <w:pStyle w:val="Sinespaciado"/>
        <w:jc w:val="both"/>
        <w:rPr>
          <w:rFonts w:ascii="Times New Roman" w:hAnsi="Times New Roman"/>
          <w:sz w:val="24"/>
          <w:szCs w:val="24"/>
        </w:rPr>
      </w:pPr>
      <w:r>
        <w:rPr>
          <w:rFonts w:ascii="Times New Roman" w:hAnsi="Times New Roman"/>
          <w:b/>
          <w:sz w:val="24"/>
          <w:szCs w:val="24"/>
        </w:rPr>
        <w:t xml:space="preserve">ACUERDO Nº 3681: </w:t>
      </w:r>
      <w:r>
        <w:rPr>
          <w:rFonts w:ascii="Times New Roman" w:hAnsi="Times New Roman"/>
          <w:sz w:val="24"/>
          <w:szCs w:val="24"/>
        </w:rPr>
        <w:t>“Por unanimidad del H. Concejo Municipal, se acuerda aprobar el Presupuesto de ingresos y Egresos correspondientes al Sector Educación  para el año 2019 por un monto de M$7.296.808.-”.</w:t>
      </w:r>
    </w:p>
    <w:p w:rsidR="00C6332B" w:rsidRDefault="00C6332B" w:rsidP="00C6332B">
      <w:pPr>
        <w:pStyle w:val="Sinespaciado"/>
        <w:jc w:val="both"/>
        <w:rPr>
          <w:rFonts w:ascii="Times New Roman" w:hAnsi="Times New Roman"/>
          <w:sz w:val="24"/>
          <w:szCs w:val="24"/>
        </w:rPr>
      </w:pPr>
    </w:p>
    <w:p w:rsidR="00C6332B" w:rsidRDefault="00C6332B" w:rsidP="00C6332B">
      <w:pPr>
        <w:pStyle w:val="Sinespaciado"/>
        <w:jc w:val="both"/>
        <w:rPr>
          <w:rFonts w:ascii="Times New Roman" w:hAnsi="Times New Roman"/>
          <w:sz w:val="24"/>
          <w:szCs w:val="24"/>
        </w:rPr>
      </w:pPr>
      <w:r>
        <w:rPr>
          <w:rFonts w:ascii="Times New Roman" w:hAnsi="Times New Roman"/>
          <w:sz w:val="24"/>
          <w:szCs w:val="24"/>
        </w:rPr>
        <w:t>Alcalde Sr. Martínez, somete a votación a de los Sres. Concejales, aprobar el Presupuesto de Ingresos y Egresos correspondientes al Sector Salud para el año 2019 por un monto de M$843.717.-</w:t>
      </w:r>
    </w:p>
    <w:p w:rsidR="00C6332B" w:rsidRDefault="00C6332B" w:rsidP="00C6332B">
      <w:pPr>
        <w:pStyle w:val="Sinespaciado"/>
        <w:jc w:val="both"/>
        <w:rPr>
          <w:rFonts w:ascii="Times New Roman" w:hAnsi="Times New Roman"/>
          <w:sz w:val="24"/>
          <w:szCs w:val="24"/>
        </w:rPr>
      </w:pPr>
    </w:p>
    <w:p w:rsidR="00C6332B" w:rsidRDefault="00C6332B" w:rsidP="00C6332B">
      <w:pPr>
        <w:pStyle w:val="Sinespaciado"/>
        <w:jc w:val="both"/>
        <w:rPr>
          <w:rFonts w:ascii="Times New Roman" w:hAnsi="Times New Roman"/>
          <w:sz w:val="24"/>
          <w:szCs w:val="24"/>
        </w:rPr>
      </w:pPr>
      <w:r>
        <w:rPr>
          <w:rFonts w:ascii="Times New Roman" w:hAnsi="Times New Roman"/>
          <w:b/>
          <w:sz w:val="24"/>
          <w:szCs w:val="24"/>
        </w:rPr>
        <w:t xml:space="preserve">ACUERDO Nº </w:t>
      </w:r>
      <w:r w:rsidR="001E3633">
        <w:rPr>
          <w:rFonts w:ascii="Times New Roman" w:hAnsi="Times New Roman"/>
          <w:b/>
          <w:sz w:val="24"/>
          <w:szCs w:val="24"/>
        </w:rPr>
        <w:t>3</w:t>
      </w:r>
      <w:r>
        <w:rPr>
          <w:rFonts w:ascii="Times New Roman" w:hAnsi="Times New Roman"/>
          <w:b/>
          <w:sz w:val="24"/>
          <w:szCs w:val="24"/>
        </w:rPr>
        <w:t xml:space="preserve">682: </w:t>
      </w:r>
      <w:r>
        <w:rPr>
          <w:rFonts w:ascii="Times New Roman" w:hAnsi="Times New Roman"/>
          <w:sz w:val="24"/>
          <w:szCs w:val="24"/>
        </w:rPr>
        <w:t>“Por unanimidad del H. Concejo Municipal, se acuerda aprobar el Presupuesto de Ingresos y Egresos correspondientes al Sector Salud para el año 2019 por un monto de M$843.717.-”.</w:t>
      </w:r>
    </w:p>
    <w:p w:rsidR="00C6332B" w:rsidRDefault="00C6332B" w:rsidP="00C6332B">
      <w:pPr>
        <w:pStyle w:val="Sinespaciado"/>
        <w:jc w:val="both"/>
        <w:rPr>
          <w:rFonts w:ascii="Times New Roman" w:hAnsi="Times New Roman"/>
          <w:sz w:val="24"/>
          <w:szCs w:val="24"/>
        </w:rPr>
      </w:pPr>
    </w:p>
    <w:p w:rsidR="00C6332B" w:rsidRDefault="00C6332B" w:rsidP="00C84F96">
      <w:pPr>
        <w:autoSpaceDE w:val="0"/>
        <w:autoSpaceDN w:val="0"/>
        <w:adjustRightInd w:val="0"/>
      </w:pPr>
      <w:r>
        <w:t xml:space="preserve">Alcalde Sr. Martínez, </w:t>
      </w:r>
      <w:r w:rsidR="00C84F96">
        <w:t>s</w:t>
      </w:r>
      <w:r>
        <w:t xml:space="preserve">omete a votación de los Seres, Concejales, aprobar los objetivos generales y funciones específicas de los gastos en Honorarios a suma alzada (21.03.001) que a continuación se detallan: </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Mejorar la gestión interna de la municipalidad especialmente en el ámbito administrativo, financiero y de control, acorde a los actuales requerimientos de un municipio moderno.</w:t>
      </w:r>
    </w:p>
    <w:p w:rsidR="005B425B" w:rsidRPr="005B425B" w:rsidRDefault="005B425B" w:rsidP="005B425B">
      <w:pPr>
        <w:autoSpaceDE w:val="0"/>
        <w:autoSpaceDN w:val="0"/>
        <w:adjustRightInd w:val="0"/>
        <w:rPr>
          <w:rFonts w:cs="Tahoma"/>
        </w:rPr>
      </w:pPr>
      <w:r w:rsidRPr="005B425B">
        <w:rPr>
          <w:rFonts w:cs="Tahoma"/>
          <w:b/>
          <w:bCs/>
          <w:iCs/>
        </w:rPr>
        <w:t>Funciones específicas</w:t>
      </w:r>
      <w:r w:rsidRPr="005B425B">
        <w:rPr>
          <w:rFonts w:cs="Tahoma"/>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5B425B" w:rsidRPr="005B425B" w:rsidRDefault="005B425B" w:rsidP="005B425B">
      <w:pPr>
        <w:autoSpaceDE w:val="0"/>
        <w:autoSpaceDN w:val="0"/>
        <w:adjustRightInd w:val="0"/>
        <w:rPr>
          <w:rFonts w:cs="Tahoma"/>
          <w:b/>
          <w:bCs/>
          <w:iCs/>
        </w:rPr>
      </w:pPr>
      <w:r w:rsidRPr="005B425B">
        <w:rPr>
          <w:rFonts w:cs="Tahoma"/>
          <w:b/>
          <w:bCs/>
          <w:iCs/>
        </w:rPr>
        <w:lastRenderedPageBreak/>
        <w:t>Objetivos Generales</w:t>
      </w:r>
      <w:r w:rsidRPr="005B425B">
        <w:rPr>
          <w:rFonts w:cs="Tahoma"/>
        </w:rPr>
        <w:t>: Apoyar la gestión externa y de promoción de la Comuna (City Marketing) para que el territorio capte nuevas inversiones, mejore su competitividad y mejore su posicionamiento como destino turístico.</w:t>
      </w:r>
    </w:p>
    <w:p w:rsidR="005B425B" w:rsidRPr="005B425B" w:rsidRDefault="005B425B" w:rsidP="005B425B">
      <w:pPr>
        <w:autoSpaceDE w:val="0"/>
        <w:autoSpaceDN w:val="0"/>
        <w:adjustRightInd w:val="0"/>
        <w:rPr>
          <w:rFonts w:cs="Tahoma"/>
        </w:rPr>
      </w:pPr>
      <w:r w:rsidRPr="005B425B">
        <w:rPr>
          <w:rFonts w:cs="Tahoma"/>
          <w:b/>
          <w:bCs/>
          <w:iCs/>
        </w:rPr>
        <w:t>Funciones específicas:</w:t>
      </w:r>
      <w:r w:rsidRPr="005B425B">
        <w:rPr>
          <w:rFonts w:cs="Tahoma"/>
          <w:bCs/>
          <w:iCs/>
        </w:rPr>
        <w:t xml:space="preserve"> Contratar los servicios profesionales en marketing, relaciones públicas, gestión turística, publicidad, periodismo u afines para la elaboración de planes de marketing, comunicaciones, promoción, difusión, estrategias de atracción de inversiones que aseguren un rápido y eficaz acceso de la comuna a los mercados de interés y transmitir al público objetivo las ventajas comparativas de nuestro territorio.</w:t>
      </w:r>
    </w:p>
    <w:p w:rsidR="005B425B" w:rsidRPr="005B425B" w:rsidRDefault="005B425B" w:rsidP="005B425B">
      <w:pPr>
        <w:autoSpaceDE w:val="0"/>
        <w:autoSpaceDN w:val="0"/>
        <w:adjustRightInd w:val="0"/>
        <w:rPr>
          <w:rFonts w:cs="Tahoma"/>
        </w:rPr>
      </w:pPr>
      <w:r w:rsidRPr="005B425B">
        <w:rPr>
          <w:rFonts w:cs="Tahoma"/>
          <w:b/>
        </w:rPr>
        <w:t>Objetivos Generales:</w:t>
      </w:r>
      <w:r w:rsidRPr="005B425B">
        <w:rPr>
          <w:rFonts w:cs="Tahoma"/>
        </w:rPr>
        <w:t xml:space="preserve">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5B425B" w:rsidRPr="005B425B" w:rsidRDefault="005B425B" w:rsidP="005B425B">
      <w:pPr>
        <w:autoSpaceDE w:val="0"/>
        <w:autoSpaceDN w:val="0"/>
        <w:adjustRightInd w:val="0"/>
        <w:rPr>
          <w:rFonts w:cs="Tahoma"/>
        </w:rPr>
      </w:pPr>
      <w:r w:rsidRPr="005B425B">
        <w:rPr>
          <w:rFonts w:cs="Tahoma"/>
          <w:b/>
        </w:rPr>
        <w:t>Funciones Específicas:</w:t>
      </w:r>
      <w:r w:rsidRPr="005B425B">
        <w:rPr>
          <w:rFonts w:cs="Tahoma"/>
        </w:rPr>
        <w:t xml:space="preserve">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Apoyar la gestión de planificación de la Inversión Pública que se desarrolla en la comuna; como también el desarrollo social y comunitario; y el fomento productivo.</w:t>
      </w:r>
    </w:p>
    <w:p w:rsidR="005B425B" w:rsidRPr="005B425B" w:rsidRDefault="005B425B" w:rsidP="005B425B">
      <w:pPr>
        <w:autoSpaceDE w:val="0"/>
        <w:autoSpaceDN w:val="0"/>
        <w:adjustRightInd w:val="0"/>
        <w:rPr>
          <w:rFonts w:cs="Tahoma"/>
        </w:rPr>
      </w:pPr>
      <w:r w:rsidRPr="005B425B">
        <w:rPr>
          <w:rFonts w:cs="Tahoma"/>
          <w:b/>
          <w:bCs/>
          <w:iCs/>
        </w:rPr>
        <w:t>Funciones específicas</w:t>
      </w:r>
      <w:r w:rsidRPr="005B425B">
        <w:rPr>
          <w:rFonts w:cs="Tahoma"/>
          <w:iCs/>
        </w:rPr>
        <w:t xml:space="preserve">: </w:t>
      </w:r>
      <w:r w:rsidRPr="005B425B">
        <w:rPr>
          <w:rFonts w:cs="Tahoma"/>
        </w:rPr>
        <w:t xml:space="preserve">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w:t>
      </w:r>
    </w:p>
    <w:p w:rsidR="005B425B" w:rsidRPr="005B425B" w:rsidRDefault="005B425B" w:rsidP="005B425B">
      <w:pPr>
        <w:autoSpaceDE w:val="0"/>
        <w:autoSpaceDN w:val="0"/>
        <w:adjustRightInd w:val="0"/>
      </w:pPr>
      <w:r w:rsidRPr="005B425B">
        <w:rPr>
          <w:rFonts w:cs="Tahoma"/>
        </w:rPr>
        <w:t>También la contratación de servicios de asistentes sociales u otros profesionales especializados para desarrollar iniciativas y/o proyectos que propendan a apoyar en las funciones de desarrollo social y comunitario y fomento productivo.</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Fortalecer la labor de Inspección Técnica de Obras (ITO), en apoyo de la DOM, en la ejecución de las iniciativas de inversión y obras municipales.</w:t>
      </w:r>
    </w:p>
    <w:p w:rsidR="005B425B" w:rsidRPr="005B425B" w:rsidRDefault="005B425B" w:rsidP="005B425B">
      <w:pPr>
        <w:autoSpaceDE w:val="0"/>
        <w:autoSpaceDN w:val="0"/>
        <w:adjustRightInd w:val="0"/>
      </w:pPr>
      <w:r w:rsidRPr="005B425B">
        <w:rPr>
          <w:rFonts w:cs="Tahoma"/>
          <w:b/>
          <w:bCs/>
          <w:iCs/>
        </w:rPr>
        <w:t>Funciones específicas</w:t>
      </w:r>
      <w:r w:rsidRPr="005B425B">
        <w:rPr>
          <w:rFonts w:cs="Tahoma"/>
          <w:iCs/>
        </w:rPr>
        <w:t xml:space="preserve">: </w:t>
      </w:r>
      <w:r w:rsidRPr="005B425B">
        <w:rPr>
          <w:rFonts w:cs="Tahoma"/>
        </w:rPr>
        <w:t>Contratar los servicios de arquitectos, ingenieros, técnicos en construcción u otros profesionales con experiencia demostrable en el control y ejecución de proyectos de obra pública.</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Apoyar la implementación de la estrategia de Seguridad Pública de acuerdo a las metas locales de la Estrategia nacional de Seguridad Pública.</w:t>
      </w:r>
    </w:p>
    <w:p w:rsidR="005B425B" w:rsidRPr="005B425B" w:rsidRDefault="005B425B" w:rsidP="005B425B">
      <w:pPr>
        <w:autoSpaceDE w:val="0"/>
        <w:autoSpaceDN w:val="0"/>
        <w:adjustRightInd w:val="0"/>
      </w:pPr>
      <w:r w:rsidRPr="005B425B">
        <w:rPr>
          <w:rFonts w:cs="Tahoma"/>
          <w:b/>
          <w:bCs/>
          <w:iCs/>
        </w:rPr>
        <w:t>Funciones específicas</w:t>
      </w:r>
      <w:r w:rsidRPr="005B425B">
        <w:rPr>
          <w:rFonts w:cs="Tahoma"/>
          <w:iCs/>
        </w:rPr>
        <w:t xml:space="preserve">: </w:t>
      </w:r>
      <w:r w:rsidRPr="005B425B">
        <w:rPr>
          <w:rFonts w:cs="Tahoma"/>
        </w:rPr>
        <w:t>Contratar los servicios de profesionales afines a las ciencias sociales (psicólogos, sociólogos, asistentes sociales, etc.) con experiencia en programas de seguridad pública.</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xml:space="preserve">: Apoyar la gestión en el área de Tecnologías de la Información y Comunicación, en el desarrollo de aplicaciones de soporte en la prestación de servicios </w:t>
      </w:r>
      <w:proofErr w:type="spellStart"/>
      <w:r w:rsidRPr="005B425B">
        <w:rPr>
          <w:rFonts w:cs="Tahoma"/>
        </w:rPr>
        <w:t>on</w:t>
      </w:r>
      <w:proofErr w:type="spellEnd"/>
      <w:r w:rsidRPr="005B425B">
        <w:rPr>
          <w:rFonts w:cs="Tahoma"/>
        </w:rPr>
        <w:t xml:space="preserve"> line y  of line.</w:t>
      </w:r>
    </w:p>
    <w:p w:rsidR="005B425B" w:rsidRPr="005B425B" w:rsidRDefault="005B425B" w:rsidP="005B425B">
      <w:pPr>
        <w:autoSpaceDE w:val="0"/>
        <w:autoSpaceDN w:val="0"/>
        <w:adjustRightInd w:val="0"/>
      </w:pPr>
      <w:r w:rsidRPr="005B425B">
        <w:rPr>
          <w:rFonts w:cs="Tahoma"/>
          <w:b/>
          <w:bCs/>
          <w:iCs/>
        </w:rPr>
        <w:t>Funciones específicas</w:t>
      </w:r>
      <w:r w:rsidRPr="005B425B">
        <w:rPr>
          <w:rFonts w:cs="Tahoma"/>
          <w:iCs/>
        </w:rPr>
        <w:t xml:space="preserve">: </w:t>
      </w:r>
      <w:r w:rsidRPr="005B425B">
        <w:rPr>
          <w:rFonts w:cs="Tahoma"/>
        </w:rPr>
        <w:t>Contratar los servicios de ingenieros expertos informáticos, con experiencia demostrable en desarrollo, escalabilidad y asesorías para mejorar soluciones TIC municipales.</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Apoyar la gestión de la Unidad de Gestión de Transparencia Municipal para cumplimiento de metas comprometidas con el CPLT en implementación MGTM – Gestión de Archivos</w:t>
      </w:r>
    </w:p>
    <w:p w:rsidR="005B425B" w:rsidRPr="005B425B" w:rsidRDefault="005B425B" w:rsidP="005B425B">
      <w:pPr>
        <w:autoSpaceDE w:val="0"/>
        <w:autoSpaceDN w:val="0"/>
        <w:adjustRightInd w:val="0"/>
      </w:pPr>
      <w:r w:rsidRPr="005B425B">
        <w:rPr>
          <w:rFonts w:cs="Tahoma"/>
          <w:b/>
          <w:bCs/>
          <w:iCs/>
        </w:rPr>
        <w:t>Funciones específicas</w:t>
      </w:r>
      <w:r w:rsidRPr="005B425B">
        <w:rPr>
          <w:rFonts w:cs="Tahoma"/>
          <w:iCs/>
        </w:rPr>
        <w:t xml:space="preserve">: </w:t>
      </w:r>
      <w:r w:rsidRPr="005B425B">
        <w:rPr>
          <w:rFonts w:cs="Tahoma"/>
        </w:rPr>
        <w:t>Contratar los servicios de expertos en documentación: bibliotecólogos, archiveros o con competencias en el área.</w:t>
      </w:r>
    </w:p>
    <w:p w:rsidR="005B425B" w:rsidRPr="005B425B" w:rsidRDefault="005B425B" w:rsidP="005B425B">
      <w:pPr>
        <w:autoSpaceDE w:val="0"/>
        <w:autoSpaceDN w:val="0"/>
        <w:adjustRightInd w:val="0"/>
        <w:ind w:left="720"/>
      </w:pPr>
    </w:p>
    <w:p w:rsidR="005B425B" w:rsidRDefault="005B425B" w:rsidP="005B425B">
      <w:pPr>
        <w:autoSpaceDE w:val="0"/>
        <w:autoSpaceDN w:val="0"/>
        <w:adjustRightInd w:val="0"/>
        <w:rPr>
          <w:rFonts w:cs="Tahoma"/>
        </w:rPr>
      </w:pPr>
      <w:r w:rsidRPr="004E5930">
        <w:rPr>
          <w:rFonts w:cs="Tahoma"/>
          <w:b/>
        </w:rPr>
        <w:t>ACUERDO</w:t>
      </w:r>
      <w:r>
        <w:rPr>
          <w:rFonts w:cs="Tahoma"/>
          <w:b/>
        </w:rPr>
        <w:t xml:space="preserve"> Nº 3683: </w:t>
      </w:r>
      <w:r>
        <w:rPr>
          <w:rFonts w:cs="Tahoma"/>
        </w:rPr>
        <w:t xml:space="preserve">“Por unanimidad del H. Concejo Municipal, se acuerda aprobar </w:t>
      </w:r>
      <w:r w:rsidRPr="005B425B">
        <w:rPr>
          <w:rFonts w:cs="Tahoma"/>
        </w:rPr>
        <w:t xml:space="preserve">los objetivos generales y funciones específicas de los gastos en Honorarios a Suma Alzada </w:t>
      </w:r>
      <w:bookmarkStart w:id="0" w:name="_GoBack"/>
      <w:r w:rsidRPr="005B425B">
        <w:rPr>
          <w:rFonts w:cs="Tahoma"/>
        </w:rPr>
        <w:t>(21.03.001)</w:t>
      </w:r>
      <w:bookmarkEnd w:id="0"/>
      <w:r w:rsidRPr="005B425B">
        <w:rPr>
          <w:rFonts w:cs="Tahoma"/>
        </w:rPr>
        <w:t xml:space="preserve"> que a continuación se detallan:</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Mejorar la gestión interna de la municipalidad especialmente en el ámbito administrativo, financiero y de control, acorde a los actuales requerimientos de un municipio moderno.</w:t>
      </w:r>
    </w:p>
    <w:p w:rsidR="005B425B" w:rsidRPr="005B425B" w:rsidRDefault="005B425B" w:rsidP="005B425B">
      <w:pPr>
        <w:autoSpaceDE w:val="0"/>
        <w:autoSpaceDN w:val="0"/>
        <w:adjustRightInd w:val="0"/>
        <w:rPr>
          <w:rFonts w:cs="Tahoma"/>
        </w:rPr>
      </w:pPr>
      <w:r w:rsidRPr="005B425B">
        <w:rPr>
          <w:rFonts w:cs="Tahoma"/>
          <w:b/>
          <w:bCs/>
          <w:iCs/>
        </w:rPr>
        <w:t>Funciones específicas</w:t>
      </w:r>
      <w:r w:rsidRPr="005B425B">
        <w:rPr>
          <w:rFonts w:cs="Tahoma"/>
        </w:rPr>
        <w:t xml:space="preserve">: Contratar los servicios de profesionales o expertos municipales en temas de administración interna; de sistemas presupuestarios, financieros, tributarios y de </w:t>
      </w:r>
      <w:r w:rsidRPr="005B425B">
        <w:rPr>
          <w:rFonts w:cs="Tahoma"/>
        </w:rPr>
        <w:lastRenderedPageBreak/>
        <w:t>control interno; todos ellos destinados a mejorar la normativa interna y a la capacitación al personal sobre estos temas.</w:t>
      </w:r>
    </w:p>
    <w:p w:rsidR="005B425B" w:rsidRPr="005B425B" w:rsidRDefault="005B425B" w:rsidP="005B425B">
      <w:pPr>
        <w:autoSpaceDE w:val="0"/>
        <w:autoSpaceDN w:val="0"/>
        <w:adjustRightInd w:val="0"/>
        <w:rPr>
          <w:rFonts w:cs="Tahoma"/>
          <w:b/>
          <w:bCs/>
          <w:iCs/>
        </w:rPr>
      </w:pPr>
      <w:r w:rsidRPr="005B425B">
        <w:rPr>
          <w:rFonts w:cs="Tahoma"/>
          <w:b/>
          <w:bCs/>
          <w:iCs/>
        </w:rPr>
        <w:t>Objetivos Generales</w:t>
      </w:r>
      <w:r w:rsidRPr="005B425B">
        <w:rPr>
          <w:rFonts w:cs="Tahoma"/>
        </w:rPr>
        <w:t>: Apoyar la gestión externa y de promoción de la Comuna (City Marketing) para que el territorio capte nuevas inversiones, mejore su competitividad y mejore su posicionamiento como destino turístico.</w:t>
      </w:r>
    </w:p>
    <w:p w:rsidR="005B425B" w:rsidRPr="005B425B" w:rsidRDefault="005B425B" w:rsidP="005B425B">
      <w:pPr>
        <w:autoSpaceDE w:val="0"/>
        <w:autoSpaceDN w:val="0"/>
        <w:adjustRightInd w:val="0"/>
        <w:rPr>
          <w:rFonts w:cs="Tahoma"/>
        </w:rPr>
      </w:pPr>
      <w:r w:rsidRPr="005B425B">
        <w:rPr>
          <w:rFonts w:cs="Tahoma"/>
          <w:b/>
          <w:bCs/>
          <w:iCs/>
        </w:rPr>
        <w:t>Funciones específicas:</w:t>
      </w:r>
      <w:r w:rsidRPr="005B425B">
        <w:rPr>
          <w:rFonts w:cs="Tahoma"/>
          <w:bCs/>
          <w:iCs/>
        </w:rPr>
        <w:t xml:space="preserve"> Contratar los servicios profesionales en marketing, relaciones públicas, gestión turística, publicidad, periodismo u afines para la elaboración de planes de marketing, comunicaciones, promoción, difusión, estrategias de atracción de inversiones que aseguren un rápido y eficaz acceso de la comuna a los mercados de interés y transmitir al público objetivo las ventajas comparativas de nuestro territorio.</w:t>
      </w:r>
    </w:p>
    <w:p w:rsidR="005B425B" w:rsidRPr="005B425B" w:rsidRDefault="005B425B" w:rsidP="005B425B">
      <w:pPr>
        <w:autoSpaceDE w:val="0"/>
        <w:autoSpaceDN w:val="0"/>
        <w:adjustRightInd w:val="0"/>
        <w:rPr>
          <w:rFonts w:cs="Tahoma"/>
        </w:rPr>
      </w:pPr>
      <w:r w:rsidRPr="005B425B">
        <w:rPr>
          <w:rFonts w:cs="Tahoma"/>
          <w:b/>
        </w:rPr>
        <w:t>Objetivos Generales:</w:t>
      </w:r>
      <w:r w:rsidRPr="005B425B">
        <w:rPr>
          <w:rFonts w:cs="Tahoma"/>
        </w:rPr>
        <w:t xml:space="preserve">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5B425B" w:rsidRPr="005B425B" w:rsidRDefault="005B425B" w:rsidP="005B425B">
      <w:pPr>
        <w:autoSpaceDE w:val="0"/>
        <w:autoSpaceDN w:val="0"/>
        <w:adjustRightInd w:val="0"/>
        <w:rPr>
          <w:rFonts w:cs="Tahoma"/>
          <w:b/>
          <w:bCs/>
          <w:iCs/>
        </w:rPr>
      </w:pPr>
      <w:r w:rsidRPr="005B425B">
        <w:rPr>
          <w:rFonts w:cs="Tahoma"/>
          <w:b/>
        </w:rPr>
        <w:t>Funciones Específicas:</w:t>
      </w:r>
      <w:r w:rsidRPr="005B425B">
        <w:rPr>
          <w:rFonts w:cs="Tahoma"/>
        </w:rPr>
        <w:t xml:space="preserve">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Apoyar la gestión de planificación de la Inversión Pública que se desarrolla en la comuna; como también el desarrollo social y comunitario; y el fomento productivo.</w:t>
      </w:r>
    </w:p>
    <w:p w:rsidR="005B425B" w:rsidRPr="005B425B" w:rsidRDefault="005B425B" w:rsidP="005B425B">
      <w:pPr>
        <w:autoSpaceDE w:val="0"/>
        <w:autoSpaceDN w:val="0"/>
        <w:adjustRightInd w:val="0"/>
        <w:rPr>
          <w:rFonts w:cs="Tahoma"/>
        </w:rPr>
      </w:pPr>
      <w:r w:rsidRPr="005B425B">
        <w:rPr>
          <w:rFonts w:cs="Tahoma"/>
          <w:b/>
          <w:bCs/>
          <w:iCs/>
        </w:rPr>
        <w:t>Funciones específicas</w:t>
      </w:r>
      <w:r w:rsidRPr="005B425B">
        <w:rPr>
          <w:rFonts w:cs="Tahoma"/>
          <w:iCs/>
        </w:rPr>
        <w:t xml:space="preserve">: </w:t>
      </w:r>
      <w:r w:rsidRPr="005B425B">
        <w:rPr>
          <w:rFonts w:cs="Tahoma"/>
        </w:rPr>
        <w:t xml:space="preserve">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w:t>
      </w:r>
    </w:p>
    <w:p w:rsidR="005B425B" w:rsidRPr="005B425B" w:rsidRDefault="005B425B" w:rsidP="005B425B">
      <w:pPr>
        <w:autoSpaceDE w:val="0"/>
        <w:autoSpaceDN w:val="0"/>
        <w:adjustRightInd w:val="0"/>
      </w:pPr>
      <w:r w:rsidRPr="005B425B">
        <w:rPr>
          <w:rFonts w:cs="Tahoma"/>
        </w:rPr>
        <w:t>También la contratación de servicios de asistentes sociales u otros profesionales especializados para desarrollar iniciativas y/o proyectos que propendan a apoyar en las funciones de desarrollo social y comunitario y fomento productivo.</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Fortalecer la labor de Inspección Técnica de Obras (ITO), en apoyo de la DOM, en la ejecución de las iniciativas de inversión y obras municipales.</w:t>
      </w:r>
    </w:p>
    <w:p w:rsidR="005B425B" w:rsidRPr="005B425B" w:rsidRDefault="005B425B" w:rsidP="005B425B">
      <w:pPr>
        <w:autoSpaceDE w:val="0"/>
        <w:autoSpaceDN w:val="0"/>
        <w:adjustRightInd w:val="0"/>
      </w:pPr>
      <w:r w:rsidRPr="005B425B">
        <w:rPr>
          <w:rFonts w:cs="Tahoma"/>
          <w:b/>
          <w:bCs/>
          <w:iCs/>
        </w:rPr>
        <w:t>Funciones específicas</w:t>
      </w:r>
      <w:r w:rsidRPr="005B425B">
        <w:rPr>
          <w:rFonts w:cs="Tahoma"/>
          <w:iCs/>
        </w:rPr>
        <w:t xml:space="preserve">: </w:t>
      </w:r>
      <w:r w:rsidRPr="005B425B">
        <w:rPr>
          <w:rFonts w:cs="Tahoma"/>
        </w:rPr>
        <w:t>Contratar los servicios de arquitectos, ingenieros, técnicos en construcción u otros profesionales con experiencia demostrable en el control y ejecución de proyectos de obra pública.</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Apoyar la implementación de la estrategia de Seguridad Pública de acuerdo a las metas locales de la Estrategia nacional de Seguridad Pública.</w:t>
      </w:r>
    </w:p>
    <w:p w:rsidR="005B425B" w:rsidRPr="005B425B" w:rsidRDefault="005B425B" w:rsidP="005B425B">
      <w:pPr>
        <w:autoSpaceDE w:val="0"/>
        <w:autoSpaceDN w:val="0"/>
        <w:adjustRightInd w:val="0"/>
      </w:pPr>
      <w:r w:rsidRPr="005B425B">
        <w:rPr>
          <w:rFonts w:cs="Tahoma"/>
          <w:b/>
          <w:bCs/>
          <w:iCs/>
        </w:rPr>
        <w:t>Funciones específicas</w:t>
      </w:r>
      <w:r w:rsidRPr="005B425B">
        <w:rPr>
          <w:rFonts w:cs="Tahoma"/>
          <w:iCs/>
        </w:rPr>
        <w:t xml:space="preserve">: </w:t>
      </w:r>
      <w:r w:rsidRPr="005B425B">
        <w:rPr>
          <w:rFonts w:cs="Tahoma"/>
        </w:rPr>
        <w:t>Contratar los servicios de profesionales afines a las ciencias sociales (psicólogos, sociólogos, asistentes sociales, etc.) con experiencia en programas de seguridad pública.</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xml:space="preserve">: Apoyar la gestión en el área de Tecnologías de la Información y Comunicación, en el desarrollo de aplicaciones de soporte en la prestación de servicios </w:t>
      </w:r>
      <w:proofErr w:type="spellStart"/>
      <w:r w:rsidRPr="005B425B">
        <w:rPr>
          <w:rFonts w:cs="Tahoma"/>
        </w:rPr>
        <w:t>on</w:t>
      </w:r>
      <w:proofErr w:type="spellEnd"/>
      <w:r w:rsidRPr="005B425B">
        <w:rPr>
          <w:rFonts w:cs="Tahoma"/>
        </w:rPr>
        <w:t xml:space="preserve"> line y  of line.</w:t>
      </w:r>
    </w:p>
    <w:p w:rsidR="005B425B" w:rsidRPr="005B425B" w:rsidRDefault="005B425B" w:rsidP="005B425B">
      <w:pPr>
        <w:autoSpaceDE w:val="0"/>
        <w:autoSpaceDN w:val="0"/>
        <w:adjustRightInd w:val="0"/>
      </w:pPr>
      <w:r w:rsidRPr="005B425B">
        <w:rPr>
          <w:rFonts w:cs="Tahoma"/>
          <w:b/>
          <w:bCs/>
          <w:iCs/>
        </w:rPr>
        <w:t>Funciones específicas</w:t>
      </w:r>
      <w:r w:rsidRPr="005B425B">
        <w:rPr>
          <w:rFonts w:cs="Tahoma"/>
          <w:iCs/>
        </w:rPr>
        <w:t xml:space="preserve">: </w:t>
      </w:r>
      <w:r w:rsidRPr="005B425B">
        <w:rPr>
          <w:rFonts w:cs="Tahoma"/>
        </w:rPr>
        <w:t>Contratar los servicios de ingenieros expertos informáticos, con experiencia demostrable en desarrollo, escalabilidad y asesorías para mejorar soluciones TIC municipales.</w:t>
      </w:r>
    </w:p>
    <w:p w:rsidR="005B425B" w:rsidRPr="005B425B" w:rsidRDefault="005B425B" w:rsidP="005B425B">
      <w:pPr>
        <w:autoSpaceDE w:val="0"/>
        <w:autoSpaceDN w:val="0"/>
        <w:adjustRightInd w:val="0"/>
        <w:rPr>
          <w:rFonts w:cs="Tahoma"/>
        </w:rPr>
      </w:pPr>
      <w:r w:rsidRPr="005B425B">
        <w:rPr>
          <w:rFonts w:cs="Tahoma"/>
          <w:b/>
          <w:bCs/>
          <w:iCs/>
        </w:rPr>
        <w:t>Objetivos Generales</w:t>
      </w:r>
      <w:r w:rsidRPr="005B425B">
        <w:rPr>
          <w:rFonts w:cs="Tahoma"/>
        </w:rPr>
        <w:t>: Apoyar la gestión de la Unidad de Gestión de Transparencia Municipal para cumplimiento de metas comprometidas con el CPLT en implementación MGTM – Gestión de Archivos</w:t>
      </w:r>
    </w:p>
    <w:p w:rsidR="005B425B" w:rsidRDefault="005B425B" w:rsidP="005B425B">
      <w:pPr>
        <w:autoSpaceDE w:val="0"/>
        <w:autoSpaceDN w:val="0"/>
        <w:adjustRightInd w:val="0"/>
        <w:rPr>
          <w:rFonts w:cs="Tahoma"/>
        </w:rPr>
      </w:pPr>
      <w:r w:rsidRPr="005B425B">
        <w:rPr>
          <w:rFonts w:cs="Tahoma"/>
          <w:b/>
          <w:bCs/>
          <w:iCs/>
        </w:rPr>
        <w:t>Funciones específicas</w:t>
      </w:r>
      <w:r w:rsidRPr="005B425B">
        <w:rPr>
          <w:rFonts w:cs="Tahoma"/>
          <w:iCs/>
        </w:rPr>
        <w:t xml:space="preserve">: </w:t>
      </w:r>
      <w:r w:rsidRPr="005B425B">
        <w:rPr>
          <w:rFonts w:cs="Tahoma"/>
        </w:rPr>
        <w:t>Contratar los servicios de expertos en documentación: bibliotecólogos, archiveros o con competencias en el área.</w:t>
      </w:r>
      <w:r w:rsidR="00F03B70">
        <w:rPr>
          <w:rFonts w:cs="Tahoma"/>
        </w:rPr>
        <w:t>”</w:t>
      </w:r>
    </w:p>
    <w:p w:rsidR="00763AC9" w:rsidRDefault="00763AC9" w:rsidP="005B425B">
      <w:pPr>
        <w:autoSpaceDE w:val="0"/>
        <w:autoSpaceDN w:val="0"/>
        <w:adjustRightInd w:val="0"/>
        <w:rPr>
          <w:rFonts w:cs="Tahoma"/>
        </w:rPr>
      </w:pPr>
    </w:p>
    <w:p w:rsidR="00763AC9" w:rsidRDefault="00763AC9" w:rsidP="005B425B">
      <w:pPr>
        <w:autoSpaceDE w:val="0"/>
        <w:autoSpaceDN w:val="0"/>
        <w:adjustRightInd w:val="0"/>
        <w:rPr>
          <w:rFonts w:cs="Tahoma"/>
        </w:rPr>
      </w:pPr>
      <w:r>
        <w:rPr>
          <w:rFonts w:cs="Tahoma"/>
        </w:rPr>
        <w:t xml:space="preserve">Alcalde Sr. Martínez, somete a votación de los Sres. Concejales, </w:t>
      </w:r>
      <w:r w:rsidR="00565DAA">
        <w:rPr>
          <w:rFonts w:cs="Tahoma"/>
        </w:rPr>
        <w:t>aprobar la Política de Recursos Humanos y Plan de Capacitación 2019.</w:t>
      </w:r>
    </w:p>
    <w:p w:rsidR="00565DAA" w:rsidRDefault="00565DAA" w:rsidP="005B425B">
      <w:pPr>
        <w:autoSpaceDE w:val="0"/>
        <w:autoSpaceDN w:val="0"/>
        <w:adjustRightInd w:val="0"/>
        <w:rPr>
          <w:rFonts w:cs="Tahoma"/>
        </w:rPr>
      </w:pPr>
    </w:p>
    <w:p w:rsidR="00565DAA" w:rsidRDefault="00565DAA" w:rsidP="00565DAA">
      <w:pPr>
        <w:autoSpaceDE w:val="0"/>
        <w:autoSpaceDN w:val="0"/>
        <w:adjustRightInd w:val="0"/>
        <w:rPr>
          <w:rFonts w:cs="Tahoma"/>
        </w:rPr>
      </w:pPr>
      <w:r>
        <w:rPr>
          <w:rFonts w:cs="Tahoma"/>
          <w:b/>
        </w:rPr>
        <w:t xml:space="preserve">ACUERDO Nº 3684: </w:t>
      </w:r>
      <w:r>
        <w:rPr>
          <w:rFonts w:cs="Tahoma"/>
        </w:rPr>
        <w:t>“Por unanimidad del H. Concejo Municipal, se acuerda aprobar la Política de Recursos Humanos y Plan de Capacitación 2019.”</w:t>
      </w:r>
    </w:p>
    <w:p w:rsidR="000A2747" w:rsidRDefault="000A2747" w:rsidP="000A2747"/>
    <w:p w:rsidR="00C84F96" w:rsidRDefault="00C84F96" w:rsidP="000A2747"/>
    <w:p w:rsidR="000A2747" w:rsidRDefault="000A2747" w:rsidP="000A2747">
      <w:r w:rsidRPr="002F7C05">
        <w:lastRenderedPageBreak/>
        <w:t xml:space="preserve">En nombre de Dios, La Patria y Casablanca, se cierra la Sesión a las </w:t>
      </w:r>
      <w:r>
        <w:t>17</w:t>
      </w:r>
      <w:r w:rsidRPr="002F7C05">
        <w:t>:</w:t>
      </w:r>
      <w:r>
        <w:t>4</w:t>
      </w:r>
      <w:r w:rsidR="006C332D">
        <w:t>9</w:t>
      </w:r>
      <w:r w:rsidRPr="002F7C05">
        <w:t xml:space="preserve"> Hrs.   </w:t>
      </w:r>
    </w:p>
    <w:p w:rsidR="00C84F96" w:rsidRPr="002F7C05" w:rsidRDefault="00C84F96" w:rsidP="000A2747"/>
    <w:p w:rsidR="000A2747" w:rsidRPr="002F7C05" w:rsidRDefault="000A2747" w:rsidP="000A2747">
      <w:r w:rsidRPr="002F7C05">
        <w:t>Observaciones: ___________________________________________________________________________________________________________________________________________________________________________________________________________________________</w:t>
      </w:r>
    </w:p>
    <w:p w:rsidR="000A2747" w:rsidRPr="002F7C05" w:rsidRDefault="000A2747" w:rsidP="000A2747"/>
    <w:p w:rsidR="000A2747" w:rsidRPr="002F7C05" w:rsidRDefault="000A2747" w:rsidP="000A2747"/>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C84F96" w:rsidRDefault="00C84F96" w:rsidP="000A2747">
      <w:pPr>
        <w:pStyle w:val="Sinespaciado"/>
        <w:jc w:val="both"/>
        <w:rPr>
          <w:rFonts w:ascii="Times New Roman" w:hAnsi="Times New Roman"/>
          <w:sz w:val="24"/>
          <w:szCs w:val="24"/>
        </w:rPr>
      </w:pPr>
    </w:p>
    <w:p w:rsidR="00C84F96" w:rsidRDefault="00C84F96" w:rsidP="000A2747">
      <w:pPr>
        <w:pStyle w:val="Sinespaciado"/>
        <w:jc w:val="both"/>
        <w:rPr>
          <w:rFonts w:ascii="Times New Roman" w:hAnsi="Times New Roman"/>
          <w:sz w:val="24"/>
          <w:szCs w:val="24"/>
        </w:rPr>
      </w:pPr>
    </w:p>
    <w:p w:rsidR="00C84F96" w:rsidRDefault="00C84F96" w:rsidP="000A2747">
      <w:pPr>
        <w:pStyle w:val="Sinespaciado"/>
        <w:jc w:val="both"/>
        <w:rPr>
          <w:rFonts w:ascii="Times New Roman" w:hAnsi="Times New Roman"/>
          <w:sz w:val="24"/>
          <w:szCs w:val="24"/>
        </w:rPr>
      </w:pPr>
    </w:p>
    <w:p w:rsidR="00C84F96" w:rsidRDefault="00C84F96" w:rsidP="000A2747">
      <w:pPr>
        <w:pStyle w:val="Sinespaciado"/>
        <w:jc w:val="both"/>
        <w:rPr>
          <w:rFonts w:ascii="Times New Roman" w:hAnsi="Times New Roman"/>
          <w:sz w:val="24"/>
          <w:szCs w:val="24"/>
        </w:rPr>
      </w:pPr>
    </w:p>
    <w:p w:rsidR="00C84F96" w:rsidRDefault="00C84F96" w:rsidP="000A2747">
      <w:pPr>
        <w:pStyle w:val="Sinespaciado"/>
        <w:jc w:val="both"/>
        <w:rPr>
          <w:rFonts w:ascii="Times New Roman" w:hAnsi="Times New Roman"/>
          <w:sz w:val="24"/>
          <w:szCs w:val="24"/>
        </w:rPr>
      </w:pPr>
    </w:p>
    <w:p w:rsidR="00C84F96" w:rsidRDefault="00C84F96" w:rsidP="000A2747">
      <w:pPr>
        <w:pStyle w:val="Sinespaciado"/>
        <w:jc w:val="both"/>
        <w:rPr>
          <w:rFonts w:ascii="Times New Roman" w:hAnsi="Times New Roman"/>
          <w:sz w:val="24"/>
          <w:szCs w:val="24"/>
        </w:rPr>
      </w:pPr>
    </w:p>
    <w:p w:rsidR="00C84F96" w:rsidRDefault="00C84F96" w:rsidP="000A2747">
      <w:pPr>
        <w:pStyle w:val="Sinespaciado"/>
        <w:jc w:val="both"/>
        <w:rPr>
          <w:rFonts w:ascii="Times New Roman" w:hAnsi="Times New Roman"/>
          <w:sz w:val="24"/>
          <w:szCs w:val="24"/>
        </w:rPr>
      </w:pPr>
    </w:p>
    <w:p w:rsidR="00C84F96" w:rsidRDefault="00C84F96" w:rsidP="000A2747">
      <w:pPr>
        <w:pStyle w:val="Sinespaciado"/>
        <w:jc w:val="both"/>
        <w:rPr>
          <w:rFonts w:ascii="Times New Roman" w:hAnsi="Times New Roman"/>
          <w:sz w:val="24"/>
          <w:szCs w:val="24"/>
        </w:rPr>
      </w:pPr>
    </w:p>
    <w:p w:rsidR="00E2634F" w:rsidRDefault="00E2634F" w:rsidP="000A2747">
      <w:pPr>
        <w:pStyle w:val="Sinespaciado"/>
        <w:jc w:val="both"/>
        <w:rPr>
          <w:rFonts w:ascii="Times New Roman" w:hAnsi="Times New Roman"/>
          <w:sz w:val="24"/>
          <w:szCs w:val="24"/>
        </w:rPr>
      </w:pPr>
    </w:p>
    <w:p w:rsidR="00C84F96" w:rsidRDefault="00C84F96" w:rsidP="000A2747">
      <w:pPr>
        <w:pStyle w:val="Sinespaciado"/>
        <w:jc w:val="both"/>
        <w:rPr>
          <w:rFonts w:ascii="Times New Roman" w:hAnsi="Times New Roman"/>
          <w:sz w:val="24"/>
          <w:szCs w:val="24"/>
        </w:rPr>
      </w:pPr>
    </w:p>
    <w:p w:rsidR="000A2747" w:rsidRDefault="000A2747" w:rsidP="000A2747">
      <w:pPr>
        <w:pStyle w:val="Sinespaciado"/>
        <w:jc w:val="both"/>
        <w:rPr>
          <w:rFonts w:ascii="Times New Roman" w:hAnsi="Times New Roman"/>
          <w:sz w:val="24"/>
          <w:szCs w:val="24"/>
        </w:rPr>
      </w:pP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A2747" w:rsidRPr="0042121B" w:rsidRDefault="000A2747" w:rsidP="000A274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A2747" w:rsidRPr="0042121B" w:rsidRDefault="000A2747" w:rsidP="000A274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A2747" w:rsidRPr="0042121B"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747" w:rsidRPr="0042121B" w:rsidRDefault="000A2747" w:rsidP="000A2747">
      <w:pPr>
        <w:pStyle w:val="Sinespaciado"/>
        <w:jc w:val="center"/>
        <w:rPr>
          <w:rFonts w:ascii="Times New Roman" w:hAnsi="Times New Roman"/>
          <w:sz w:val="24"/>
          <w:szCs w:val="24"/>
        </w:rPr>
      </w:pPr>
      <w:r>
        <w:rPr>
          <w:rFonts w:ascii="Times New Roman" w:hAnsi="Times New Roman"/>
          <w:sz w:val="24"/>
          <w:szCs w:val="24"/>
        </w:rPr>
        <w:t>ILSE PONCE ÁLVAREZ</w:t>
      </w: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CONCEJALA</w:t>
      </w: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CONCEJALA</w:t>
      </w: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A2747" w:rsidRPr="0042121B" w:rsidRDefault="000A2747" w:rsidP="000A2747">
      <w:pPr>
        <w:pStyle w:val="Sinespaciado"/>
        <w:jc w:val="center"/>
        <w:rPr>
          <w:rFonts w:ascii="Times New Roman" w:hAnsi="Times New Roman"/>
          <w:sz w:val="24"/>
          <w:szCs w:val="24"/>
        </w:rPr>
      </w:pPr>
      <w:r>
        <w:rPr>
          <w:rFonts w:ascii="Times New Roman" w:hAnsi="Times New Roman"/>
          <w:sz w:val="24"/>
          <w:szCs w:val="24"/>
        </w:rPr>
        <w:t>IVÁN DURÁN PALMA</w:t>
      </w:r>
    </w:p>
    <w:p w:rsidR="000A2747" w:rsidRPr="0042121B" w:rsidRDefault="000A2747" w:rsidP="000A274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lang w:val="pt-BR"/>
        </w:rPr>
      </w:pPr>
    </w:p>
    <w:p w:rsidR="000A2747" w:rsidRPr="0042121B" w:rsidRDefault="000A2747" w:rsidP="000A2747">
      <w:pPr>
        <w:pStyle w:val="Sinespaciado"/>
        <w:jc w:val="center"/>
        <w:rPr>
          <w:rFonts w:ascii="Times New Roman" w:hAnsi="Times New Roman"/>
          <w:sz w:val="24"/>
          <w:szCs w:val="24"/>
        </w:rPr>
      </w:pP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747" w:rsidRPr="0042121B" w:rsidRDefault="000A2747" w:rsidP="000A2747">
      <w:pPr>
        <w:pStyle w:val="Sinespaciado"/>
        <w:jc w:val="center"/>
        <w:rPr>
          <w:rFonts w:ascii="Times New Roman" w:hAnsi="Times New Roman"/>
          <w:sz w:val="24"/>
          <w:szCs w:val="24"/>
        </w:rPr>
      </w:pPr>
      <w:r>
        <w:rPr>
          <w:rFonts w:ascii="Times New Roman" w:hAnsi="Times New Roman"/>
          <w:sz w:val="24"/>
          <w:szCs w:val="24"/>
        </w:rPr>
        <w:t>FERNANDO ARANDA BARRIENTOS</w:t>
      </w: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CONCEJAL</w:t>
      </w:r>
    </w:p>
    <w:p w:rsidR="000A2747" w:rsidRPr="0042121B" w:rsidRDefault="000A2747" w:rsidP="000A2747">
      <w:pPr>
        <w:pStyle w:val="Sinespaciado"/>
        <w:jc w:val="center"/>
        <w:rPr>
          <w:rFonts w:ascii="Times New Roman" w:hAnsi="Times New Roman"/>
          <w:sz w:val="24"/>
          <w:szCs w:val="24"/>
          <w:lang w:val="pt-BR"/>
        </w:rPr>
      </w:pPr>
    </w:p>
    <w:p w:rsidR="000A2747" w:rsidRDefault="000A2747" w:rsidP="000A2747">
      <w:pPr>
        <w:pStyle w:val="Sinespaciado"/>
        <w:jc w:val="center"/>
        <w:rPr>
          <w:rFonts w:ascii="Times New Roman" w:hAnsi="Times New Roman"/>
          <w:sz w:val="24"/>
          <w:szCs w:val="24"/>
        </w:rPr>
      </w:pPr>
    </w:p>
    <w:p w:rsidR="000A2747" w:rsidRDefault="000A2747" w:rsidP="000A2747">
      <w:pPr>
        <w:pStyle w:val="Sinespaciado"/>
        <w:jc w:val="center"/>
        <w:rPr>
          <w:rFonts w:ascii="Times New Roman" w:hAnsi="Times New Roman"/>
          <w:sz w:val="24"/>
          <w:szCs w:val="24"/>
        </w:rPr>
      </w:pPr>
    </w:p>
    <w:p w:rsidR="000A2747" w:rsidRDefault="000A2747" w:rsidP="000A2747">
      <w:pPr>
        <w:pStyle w:val="Sinespaciado"/>
        <w:jc w:val="center"/>
        <w:rPr>
          <w:rFonts w:ascii="Times New Roman" w:hAnsi="Times New Roman"/>
          <w:sz w:val="24"/>
          <w:szCs w:val="24"/>
        </w:rPr>
      </w:pP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747" w:rsidRPr="0042121B" w:rsidRDefault="000A2747" w:rsidP="000A2747">
      <w:pPr>
        <w:pStyle w:val="Sinespaciado"/>
        <w:jc w:val="center"/>
        <w:rPr>
          <w:rFonts w:ascii="Times New Roman" w:hAnsi="Times New Roman"/>
          <w:sz w:val="24"/>
          <w:szCs w:val="24"/>
        </w:rPr>
      </w:pPr>
      <w:r>
        <w:rPr>
          <w:rFonts w:ascii="Times New Roman" w:hAnsi="Times New Roman"/>
          <w:sz w:val="24"/>
          <w:szCs w:val="24"/>
        </w:rPr>
        <w:t>RICARDO CASTRO SALAZAR</w:t>
      </w:r>
    </w:p>
    <w:p w:rsidR="000A2747" w:rsidRDefault="000A2747" w:rsidP="000A2747">
      <w:pPr>
        <w:pStyle w:val="Sinespaciado"/>
        <w:jc w:val="center"/>
        <w:rPr>
          <w:rFonts w:ascii="Times New Roman" w:hAnsi="Times New Roman"/>
          <w:sz w:val="24"/>
          <w:szCs w:val="24"/>
          <w:lang w:val="pt-BR"/>
        </w:rPr>
      </w:pPr>
      <w:r>
        <w:rPr>
          <w:rFonts w:ascii="Times New Roman" w:hAnsi="Times New Roman"/>
          <w:sz w:val="24"/>
          <w:szCs w:val="24"/>
        </w:rPr>
        <w:t>CONCEJAL</w:t>
      </w:r>
    </w:p>
    <w:p w:rsidR="000A2747" w:rsidRDefault="000A2747" w:rsidP="000A2747">
      <w:pPr>
        <w:pStyle w:val="Sinespaciado"/>
        <w:jc w:val="center"/>
        <w:rPr>
          <w:rFonts w:ascii="Times New Roman" w:hAnsi="Times New Roman"/>
          <w:sz w:val="24"/>
          <w:szCs w:val="24"/>
        </w:rPr>
      </w:pPr>
    </w:p>
    <w:p w:rsidR="000A2747" w:rsidRDefault="000A2747" w:rsidP="000A2747">
      <w:pPr>
        <w:pStyle w:val="Sinespaciado"/>
        <w:jc w:val="center"/>
        <w:rPr>
          <w:rFonts w:ascii="Times New Roman" w:hAnsi="Times New Roman"/>
          <w:sz w:val="24"/>
          <w:szCs w:val="24"/>
        </w:rPr>
      </w:pPr>
    </w:p>
    <w:p w:rsidR="000A2747" w:rsidRDefault="000A2747" w:rsidP="000A2747">
      <w:pPr>
        <w:pStyle w:val="Sinespaciado"/>
        <w:jc w:val="center"/>
        <w:rPr>
          <w:rFonts w:ascii="Times New Roman" w:hAnsi="Times New Roman"/>
          <w:sz w:val="24"/>
          <w:szCs w:val="24"/>
        </w:rPr>
      </w:pPr>
    </w:p>
    <w:p w:rsidR="000A2747" w:rsidRDefault="000A2747" w:rsidP="000A2747">
      <w:pPr>
        <w:pStyle w:val="Sinespaciado"/>
        <w:jc w:val="center"/>
        <w:rPr>
          <w:rFonts w:ascii="Times New Roman" w:hAnsi="Times New Roman"/>
          <w:sz w:val="24"/>
          <w:szCs w:val="24"/>
        </w:rPr>
      </w:pP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747" w:rsidRPr="0042121B" w:rsidRDefault="000A2747" w:rsidP="000A2747">
      <w:pPr>
        <w:pStyle w:val="Sinespaciado"/>
        <w:jc w:val="center"/>
        <w:rPr>
          <w:rFonts w:ascii="Times New Roman" w:hAnsi="Times New Roman"/>
          <w:sz w:val="24"/>
          <w:szCs w:val="24"/>
        </w:rPr>
      </w:pPr>
      <w:r>
        <w:rPr>
          <w:rFonts w:ascii="Times New Roman" w:hAnsi="Times New Roman"/>
          <w:sz w:val="24"/>
          <w:szCs w:val="24"/>
        </w:rPr>
        <w:t>OSCAR SALAZAR CATALÁN</w:t>
      </w:r>
    </w:p>
    <w:p w:rsidR="000A2747" w:rsidRDefault="000A2747" w:rsidP="000A2747">
      <w:pPr>
        <w:pStyle w:val="Sinespaciado"/>
        <w:jc w:val="center"/>
        <w:rPr>
          <w:rFonts w:ascii="Times New Roman" w:hAnsi="Times New Roman"/>
          <w:sz w:val="24"/>
          <w:szCs w:val="24"/>
          <w:lang w:val="pt-BR"/>
        </w:rPr>
      </w:pPr>
      <w:r>
        <w:rPr>
          <w:rFonts w:ascii="Times New Roman" w:hAnsi="Times New Roman"/>
          <w:sz w:val="24"/>
          <w:szCs w:val="24"/>
        </w:rPr>
        <w:t>CONCEJAL</w:t>
      </w:r>
    </w:p>
    <w:p w:rsidR="000A2747" w:rsidRDefault="000A2747" w:rsidP="000A2747">
      <w:pPr>
        <w:pStyle w:val="Sinespaciado"/>
        <w:jc w:val="center"/>
        <w:rPr>
          <w:rFonts w:ascii="Times New Roman" w:hAnsi="Times New Roman"/>
          <w:sz w:val="24"/>
          <w:szCs w:val="24"/>
        </w:rPr>
      </w:pPr>
    </w:p>
    <w:p w:rsidR="000A2747" w:rsidRDefault="000A2747" w:rsidP="000A2747">
      <w:pPr>
        <w:pStyle w:val="Sinespaciado"/>
        <w:jc w:val="center"/>
        <w:rPr>
          <w:rFonts w:ascii="Times New Roman" w:hAnsi="Times New Roman"/>
          <w:sz w:val="24"/>
          <w:szCs w:val="24"/>
        </w:rPr>
      </w:pPr>
    </w:p>
    <w:p w:rsidR="000A2747" w:rsidRDefault="000A2747" w:rsidP="000A2747">
      <w:pPr>
        <w:pStyle w:val="Sinespaciado"/>
        <w:jc w:val="center"/>
        <w:rPr>
          <w:rFonts w:ascii="Times New Roman" w:hAnsi="Times New Roman"/>
          <w:sz w:val="24"/>
          <w:szCs w:val="24"/>
        </w:rPr>
      </w:pPr>
    </w:p>
    <w:p w:rsidR="000A2747" w:rsidRDefault="000A2747" w:rsidP="000A2747">
      <w:pPr>
        <w:pStyle w:val="Sinespaciado"/>
        <w:jc w:val="center"/>
        <w:rPr>
          <w:rFonts w:ascii="Times New Roman" w:hAnsi="Times New Roman"/>
          <w:sz w:val="24"/>
          <w:szCs w:val="24"/>
        </w:rPr>
      </w:pPr>
    </w:p>
    <w:p w:rsidR="000A2747" w:rsidRPr="0042121B" w:rsidRDefault="000A2747" w:rsidP="000A274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A2747" w:rsidRPr="0042121B" w:rsidRDefault="000A2747" w:rsidP="000A2747">
      <w:pPr>
        <w:pStyle w:val="Sinespaciado"/>
        <w:jc w:val="center"/>
        <w:rPr>
          <w:rFonts w:ascii="Times New Roman" w:hAnsi="Times New Roman"/>
          <w:sz w:val="24"/>
          <w:szCs w:val="24"/>
        </w:rPr>
      </w:pPr>
      <w:r>
        <w:rPr>
          <w:rFonts w:ascii="Times New Roman" w:hAnsi="Times New Roman"/>
          <w:sz w:val="24"/>
          <w:szCs w:val="24"/>
        </w:rPr>
        <w:t>LEONEL BUSTAMANTE GONZÁLEZ</w:t>
      </w:r>
    </w:p>
    <w:p w:rsidR="000A2747" w:rsidRPr="004E23D7" w:rsidRDefault="000A2747" w:rsidP="000A2747">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r>
        <w:rPr>
          <w:rFonts w:ascii="Times New Roman" w:hAnsi="Times New Roman"/>
          <w:sz w:val="24"/>
          <w:szCs w:val="24"/>
        </w:rPr>
        <w:t xml:space="preserve"> </w:t>
      </w:r>
    </w:p>
    <w:p w:rsidR="00F36DE0" w:rsidRPr="005B425B" w:rsidRDefault="00F36DE0" w:rsidP="000873BC">
      <w:pPr>
        <w:pStyle w:val="Sinespaciado"/>
        <w:jc w:val="both"/>
        <w:rPr>
          <w:rFonts w:ascii="Times New Roman" w:hAnsi="Times New Roman"/>
          <w:sz w:val="24"/>
          <w:szCs w:val="24"/>
        </w:rPr>
      </w:pPr>
    </w:p>
    <w:sectPr w:rsidR="00F36DE0" w:rsidRPr="005B425B" w:rsidSect="000873BC">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002" w:rsidRDefault="00B50002" w:rsidP="000A2747">
      <w:r>
        <w:separator/>
      </w:r>
    </w:p>
  </w:endnote>
  <w:endnote w:type="continuationSeparator" w:id="0">
    <w:p w:rsidR="00B50002" w:rsidRDefault="00B50002" w:rsidP="000A27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17563"/>
      <w:docPartObj>
        <w:docPartGallery w:val="Page Numbers (Bottom of Page)"/>
        <w:docPartUnique/>
      </w:docPartObj>
    </w:sdtPr>
    <w:sdtContent>
      <w:p w:rsidR="000A2747" w:rsidRDefault="002E629F" w:rsidP="000A2747">
        <w:pPr>
          <w:pStyle w:val="Piedepgina"/>
          <w:jc w:val="center"/>
        </w:pPr>
        <w:fldSimple w:instr=" PAGE   \* MERGEFORMAT ">
          <w:r w:rsidR="00C3253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002" w:rsidRDefault="00B50002" w:rsidP="000A2747">
      <w:r>
        <w:separator/>
      </w:r>
    </w:p>
  </w:footnote>
  <w:footnote w:type="continuationSeparator" w:id="0">
    <w:p w:rsidR="00B50002" w:rsidRDefault="00B50002" w:rsidP="000A2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0A2" w:rsidRPr="009243C6" w:rsidRDefault="00D020A2" w:rsidP="00D020A2">
    <w:pPr>
      <w:pStyle w:val="Encabezado"/>
      <w:jc w:val="center"/>
    </w:pPr>
    <w:r w:rsidRPr="009243C6">
      <w:t>CONCEJO MUNICIPAL DE CASABLANCA</w:t>
    </w:r>
  </w:p>
  <w:p w:rsidR="00D020A2" w:rsidRDefault="00D020A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footnotePr>
    <w:footnote w:id="-1"/>
    <w:footnote w:id="0"/>
  </w:footnotePr>
  <w:endnotePr>
    <w:endnote w:id="-1"/>
    <w:endnote w:id="0"/>
  </w:endnotePr>
  <w:compat/>
  <w:rsids>
    <w:rsidRoot w:val="0075542F"/>
    <w:rsid w:val="000800F8"/>
    <w:rsid w:val="000873BC"/>
    <w:rsid w:val="000A2747"/>
    <w:rsid w:val="000B01E8"/>
    <w:rsid w:val="000B7B7E"/>
    <w:rsid w:val="000E1EEC"/>
    <w:rsid w:val="00132CC0"/>
    <w:rsid w:val="00192C70"/>
    <w:rsid w:val="001B2344"/>
    <w:rsid w:val="001E3633"/>
    <w:rsid w:val="001F09DE"/>
    <w:rsid w:val="00202546"/>
    <w:rsid w:val="00260C69"/>
    <w:rsid w:val="002637B1"/>
    <w:rsid w:val="00263CBA"/>
    <w:rsid w:val="002B36DA"/>
    <w:rsid w:val="002C3A06"/>
    <w:rsid w:val="002E629F"/>
    <w:rsid w:val="002F16D9"/>
    <w:rsid w:val="00370DED"/>
    <w:rsid w:val="0037300A"/>
    <w:rsid w:val="003D3D44"/>
    <w:rsid w:val="003E456F"/>
    <w:rsid w:val="004854C5"/>
    <w:rsid w:val="004A3737"/>
    <w:rsid w:val="00544FD7"/>
    <w:rsid w:val="00565DAA"/>
    <w:rsid w:val="005B425B"/>
    <w:rsid w:val="005F763A"/>
    <w:rsid w:val="006B22F7"/>
    <w:rsid w:val="006C332D"/>
    <w:rsid w:val="00736887"/>
    <w:rsid w:val="00754301"/>
    <w:rsid w:val="0075542F"/>
    <w:rsid w:val="00762F3C"/>
    <w:rsid w:val="00763AC9"/>
    <w:rsid w:val="00795585"/>
    <w:rsid w:val="0080163C"/>
    <w:rsid w:val="00822DFB"/>
    <w:rsid w:val="008A59C8"/>
    <w:rsid w:val="008C0379"/>
    <w:rsid w:val="00934D3E"/>
    <w:rsid w:val="00943E89"/>
    <w:rsid w:val="009F11CA"/>
    <w:rsid w:val="00A413A9"/>
    <w:rsid w:val="00A96ECC"/>
    <w:rsid w:val="00AF089D"/>
    <w:rsid w:val="00B36F06"/>
    <w:rsid w:val="00B50002"/>
    <w:rsid w:val="00B7745B"/>
    <w:rsid w:val="00C051D6"/>
    <w:rsid w:val="00C32534"/>
    <w:rsid w:val="00C62A78"/>
    <w:rsid w:val="00C6332B"/>
    <w:rsid w:val="00C84F96"/>
    <w:rsid w:val="00CB0624"/>
    <w:rsid w:val="00CB660C"/>
    <w:rsid w:val="00D020A2"/>
    <w:rsid w:val="00D4131C"/>
    <w:rsid w:val="00D73A15"/>
    <w:rsid w:val="00D8529C"/>
    <w:rsid w:val="00D94C07"/>
    <w:rsid w:val="00E147A2"/>
    <w:rsid w:val="00E2634F"/>
    <w:rsid w:val="00E71F4F"/>
    <w:rsid w:val="00F03B70"/>
    <w:rsid w:val="00F36DE0"/>
    <w:rsid w:val="00F37DCC"/>
    <w:rsid w:val="00FF4F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5542F"/>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542F"/>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0A2747"/>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0A274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A2747"/>
    <w:pPr>
      <w:tabs>
        <w:tab w:val="clear" w:pos="0"/>
        <w:tab w:val="center" w:pos="4252"/>
        <w:tab w:val="right" w:pos="8504"/>
      </w:tabs>
    </w:pPr>
  </w:style>
  <w:style w:type="character" w:customStyle="1" w:styleId="PiedepginaCar">
    <w:name w:val="Pie de página Car"/>
    <w:basedOn w:val="Fuentedeprrafopredeter"/>
    <w:link w:val="Piedepgina"/>
    <w:uiPriority w:val="99"/>
    <w:rsid w:val="000A2747"/>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3801</Words>
  <Characters>20907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38</cp:revision>
  <cp:lastPrinted>2018-12-18T13:39:00Z</cp:lastPrinted>
  <dcterms:created xsi:type="dcterms:W3CDTF">2018-12-18T11:41:00Z</dcterms:created>
  <dcterms:modified xsi:type="dcterms:W3CDTF">2018-12-18T13:39:00Z</dcterms:modified>
</cp:coreProperties>
</file>